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21C64" w14:textId="77777777" w:rsidR="004318D1" w:rsidRPr="00FF725B" w:rsidRDefault="004318D1" w:rsidP="00C80BCF">
      <w:pPr>
        <w:spacing w:after="0" w:line="240" w:lineRule="auto"/>
        <w:jc w:val="center"/>
        <w:rPr>
          <w:rFonts w:asciiTheme="minorHAnsi" w:hAnsiTheme="minorHAnsi" w:cstheme="minorHAnsi"/>
          <w:b/>
          <w:sz w:val="24"/>
          <w:szCs w:val="24"/>
        </w:rPr>
      </w:pPr>
      <w:r w:rsidRPr="00FF725B">
        <w:rPr>
          <w:rFonts w:asciiTheme="minorHAnsi" w:hAnsiTheme="minorHAnsi" w:cstheme="minorHAnsi"/>
          <w:b/>
          <w:sz w:val="24"/>
          <w:szCs w:val="24"/>
        </w:rPr>
        <w:t>Xavier University Center for Teaching Excellence</w:t>
      </w:r>
    </w:p>
    <w:p w14:paraId="33F7DE5A" w14:textId="77777777" w:rsidR="00C80BCF" w:rsidRPr="00FF725B" w:rsidRDefault="00C80BCF" w:rsidP="00C80BCF">
      <w:pPr>
        <w:spacing w:after="0" w:line="240" w:lineRule="auto"/>
        <w:jc w:val="center"/>
        <w:rPr>
          <w:rFonts w:asciiTheme="minorHAnsi" w:hAnsiTheme="minorHAnsi" w:cstheme="minorHAnsi"/>
          <w:b/>
          <w:sz w:val="24"/>
          <w:szCs w:val="24"/>
        </w:rPr>
      </w:pPr>
      <w:r w:rsidRPr="00FF725B">
        <w:rPr>
          <w:rFonts w:asciiTheme="minorHAnsi" w:hAnsiTheme="minorHAnsi" w:cstheme="minorHAnsi"/>
          <w:b/>
          <w:sz w:val="24"/>
          <w:szCs w:val="24"/>
        </w:rPr>
        <w:t xml:space="preserve">Faculty Learning Community - Member Application </w:t>
      </w:r>
    </w:p>
    <w:p w14:paraId="4719FB1C" w14:textId="398B04D7" w:rsidR="00C80BCF" w:rsidRPr="00EA7ACF" w:rsidRDefault="00C80BCF" w:rsidP="00C80BCF">
      <w:pPr>
        <w:spacing w:after="0" w:line="240" w:lineRule="auto"/>
        <w:rPr>
          <w:rFonts w:asciiTheme="minorHAnsi" w:hAnsiTheme="minorHAnsi" w:cstheme="minorHAnsi"/>
          <w:szCs w:val="24"/>
        </w:rPr>
      </w:pPr>
      <w:r w:rsidRPr="00FF725B">
        <w:rPr>
          <w:rFonts w:asciiTheme="minorHAnsi" w:hAnsiTheme="minorHAnsi" w:cstheme="minorHAnsi"/>
          <w:sz w:val="24"/>
          <w:szCs w:val="24"/>
        </w:rPr>
        <w:br/>
      </w:r>
      <w:r w:rsidRPr="00EA7ACF">
        <w:rPr>
          <w:rFonts w:asciiTheme="minorHAnsi" w:hAnsiTheme="minorHAnsi" w:cstheme="minorHAnsi"/>
          <w:b/>
          <w:szCs w:val="24"/>
        </w:rPr>
        <w:t xml:space="preserve">Topic: </w:t>
      </w:r>
      <w:r w:rsidR="000E1859" w:rsidRPr="000E1859">
        <w:rPr>
          <w:rFonts w:asciiTheme="minorHAnsi" w:hAnsiTheme="minorHAnsi" w:cstheme="minorHAnsi"/>
          <w:b/>
          <w:color w:val="548DD4" w:themeColor="text2" w:themeTint="99"/>
          <w:szCs w:val="24"/>
        </w:rPr>
        <w:t>Practicing Radical Hospitality: Xavier as a Refuge</w:t>
      </w:r>
    </w:p>
    <w:p w14:paraId="4AC347E6" w14:textId="744231D6" w:rsidR="00C80BCF" w:rsidRPr="00EA7ACF" w:rsidRDefault="00C80BCF" w:rsidP="00C80BCF">
      <w:pPr>
        <w:spacing w:after="0" w:line="240" w:lineRule="auto"/>
        <w:rPr>
          <w:rFonts w:asciiTheme="minorHAnsi" w:hAnsiTheme="minorHAnsi" w:cstheme="minorHAnsi"/>
          <w:b/>
          <w:szCs w:val="24"/>
        </w:rPr>
      </w:pPr>
      <w:r w:rsidRPr="00EA7ACF">
        <w:rPr>
          <w:rFonts w:asciiTheme="minorHAnsi" w:hAnsiTheme="minorHAnsi" w:cstheme="minorHAnsi"/>
          <w:b/>
          <w:szCs w:val="24"/>
        </w:rPr>
        <w:t>Start Date</w:t>
      </w:r>
      <w:r w:rsidR="00F51E6E" w:rsidRPr="00EA7ACF">
        <w:rPr>
          <w:rFonts w:asciiTheme="minorHAnsi" w:hAnsiTheme="minorHAnsi" w:cstheme="minorHAnsi"/>
          <w:b/>
          <w:szCs w:val="24"/>
        </w:rPr>
        <w:t>:</w:t>
      </w:r>
      <w:r w:rsidR="00EA7ACF" w:rsidRPr="00EA7ACF">
        <w:rPr>
          <w:rFonts w:asciiTheme="minorHAnsi" w:hAnsiTheme="minorHAnsi" w:cstheme="minorHAnsi"/>
          <w:b/>
          <w:szCs w:val="24"/>
        </w:rPr>
        <w:t xml:space="preserve"> </w:t>
      </w:r>
      <w:r w:rsidR="000E1859" w:rsidRPr="000E1859">
        <w:rPr>
          <w:rFonts w:asciiTheme="minorHAnsi" w:hAnsiTheme="minorHAnsi" w:cstheme="minorHAnsi"/>
          <w:b/>
          <w:color w:val="548DD4" w:themeColor="text2" w:themeTint="99"/>
          <w:szCs w:val="24"/>
        </w:rPr>
        <w:t>January 2025</w:t>
      </w:r>
    </w:p>
    <w:p w14:paraId="4D6EA7B9" w14:textId="03C89AC8" w:rsidR="00F51E6E" w:rsidRPr="00821D55" w:rsidRDefault="00C80BCF" w:rsidP="00F51E6E">
      <w:pPr>
        <w:spacing w:after="0" w:line="240" w:lineRule="auto"/>
        <w:rPr>
          <w:rFonts w:asciiTheme="minorHAnsi" w:hAnsiTheme="minorHAnsi" w:cstheme="minorHAnsi"/>
          <w:szCs w:val="24"/>
        </w:rPr>
      </w:pPr>
      <w:r w:rsidRPr="00EA7ACF">
        <w:rPr>
          <w:rFonts w:asciiTheme="minorHAnsi" w:hAnsiTheme="minorHAnsi" w:cstheme="minorHAnsi"/>
          <w:szCs w:val="24"/>
        </w:rPr>
        <w:br/>
      </w:r>
      <w:r w:rsidR="00ED6509" w:rsidRPr="00EA7ACF">
        <w:rPr>
          <w:rFonts w:asciiTheme="minorHAnsi" w:hAnsiTheme="minorHAnsi" w:cstheme="minorHAnsi"/>
          <w:b/>
          <w:szCs w:val="24"/>
        </w:rPr>
        <w:t>Facilitator</w:t>
      </w:r>
      <w:r w:rsidR="00C05B19" w:rsidRPr="00EA7ACF">
        <w:rPr>
          <w:rFonts w:asciiTheme="minorHAnsi" w:hAnsiTheme="minorHAnsi" w:cstheme="minorHAnsi"/>
          <w:b/>
          <w:szCs w:val="24"/>
        </w:rPr>
        <w:t>(s)</w:t>
      </w:r>
      <w:r w:rsidR="00821D55">
        <w:rPr>
          <w:rFonts w:asciiTheme="minorHAnsi" w:hAnsiTheme="minorHAnsi" w:cstheme="minorHAnsi"/>
          <w:b/>
          <w:szCs w:val="24"/>
        </w:rPr>
        <w:t xml:space="preserve">: </w:t>
      </w:r>
      <w:r w:rsidR="000E1859" w:rsidRPr="000E1859">
        <w:rPr>
          <w:rFonts w:asciiTheme="minorHAnsi" w:hAnsiTheme="minorHAnsi" w:cstheme="minorHAnsi"/>
          <w:b/>
          <w:color w:val="548DD4" w:themeColor="text2" w:themeTint="99"/>
          <w:szCs w:val="24"/>
        </w:rPr>
        <w:t xml:space="preserve">Sheena </w:t>
      </w:r>
      <w:proofErr w:type="spellStart"/>
      <w:r w:rsidR="000E1859" w:rsidRPr="000E1859">
        <w:rPr>
          <w:rFonts w:asciiTheme="minorHAnsi" w:hAnsiTheme="minorHAnsi" w:cstheme="minorHAnsi"/>
          <w:b/>
          <w:color w:val="548DD4" w:themeColor="text2" w:themeTint="99"/>
          <w:szCs w:val="24"/>
        </w:rPr>
        <w:t>Steckl</w:t>
      </w:r>
      <w:proofErr w:type="spellEnd"/>
      <w:r w:rsidR="000E1859" w:rsidRPr="000E1859">
        <w:rPr>
          <w:rFonts w:asciiTheme="minorHAnsi" w:hAnsiTheme="minorHAnsi" w:cstheme="minorHAnsi"/>
          <w:b/>
          <w:color w:val="548DD4" w:themeColor="text2" w:themeTint="99"/>
          <w:szCs w:val="24"/>
        </w:rPr>
        <w:t xml:space="preserve"> and Katie </w:t>
      </w:r>
      <w:proofErr w:type="spellStart"/>
      <w:r w:rsidR="000E1859" w:rsidRPr="000E1859">
        <w:rPr>
          <w:rFonts w:asciiTheme="minorHAnsi" w:hAnsiTheme="minorHAnsi" w:cstheme="minorHAnsi"/>
          <w:b/>
          <w:color w:val="548DD4" w:themeColor="text2" w:themeTint="99"/>
          <w:szCs w:val="24"/>
        </w:rPr>
        <w:t>Robi</w:t>
      </w:r>
      <w:r w:rsidR="000E1859">
        <w:rPr>
          <w:rFonts w:asciiTheme="minorHAnsi" w:hAnsiTheme="minorHAnsi" w:cstheme="minorHAnsi"/>
          <w:b/>
          <w:color w:val="548DD4" w:themeColor="text2" w:themeTint="99"/>
          <w:szCs w:val="24"/>
        </w:rPr>
        <w:t>a</w:t>
      </w:r>
      <w:r w:rsidR="000E1859" w:rsidRPr="000E1859">
        <w:rPr>
          <w:rFonts w:asciiTheme="minorHAnsi" w:hAnsiTheme="minorHAnsi" w:cstheme="minorHAnsi"/>
          <w:b/>
          <w:color w:val="548DD4" w:themeColor="text2" w:themeTint="99"/>
          <w:szCs w:val="24"/>
        </w:rPr>
        <w:t>d</w:t>
      </w:r>
      <w:r w:rsidR="000E1859">
        <w:rPr>
          <w:rFonts w:asciiTheme="minorHAnsi" w:hAnsiTheme="minorHAnsi" w:cstheme="minorHAnsi"/>
          <w:b/>
          <w:color w:val="548DD4" w:themeColor="text2" w:themeTint="99"/>
          <w:szCs w:val="24"/>
        </w:rPr>
        <w:t>ec</w:t>
      </w:r>
      <w:r w:rsidR="000E1859" w:rsidRPr="000E1859">
        <w:rPr>
          <w:rFonts w:asciiTheme="minorHAnsi" w:hAnsiTheme="minorHAnsi" w:cstheme="minorHAnsi"/>
          <w:b/>
          <w:color w:val="548DD4" w:themeColor="text2" w:themeTint="99"/>
          <w:szCs w:val="24"/>
        </w:rPr>
        <w:t>k</w:t>
      </w:r>
      <w:proofErr w:type="spellEnd"/>
    </w:p>
    <w:p w14:paraId="15C848BF" w14:textId="77777777" w:rsidR="00EA7ACF" w:rsidRPr="00EA7ACF" w:rsidRDefault="00EA7ACF" w:rsidP="00F51E6E">
      <w:pPr>
        <w:spacing w:after="0" w:line="240" w:lineRule="auto"/>
        <w:rPr>
          <w:rFonts w:asciiTheme="minorHAnsi" w:hAnsiTheme="minorHAnsi" w:cstheme="minorHAnsi"/>
          <w:color w:val="000000"/>
          <w:szCs w:val="24"/>
        </w:rPr>
      </w:pPr>
    </w:p>
    <w:p w14:paraId="6EEF379D" w14:textId="77777777" w:rsidR="006E0A6D" w:rsidRPr="009C4910" w:rsidRDefault="006E0A6D" w:rsidP="006E0A6D">
      <w:r w:rsidRPr="009C4910">
        <w:t xml:space="preserve">Radical care is a top value at Xavier. Part of radical care at our university, in terms of </w:t>
      </w:r>
      <w:r w:rsidRPr="009C4910">
        <w:rPr>
          <w:i/>
          <w:iCs/>
        </w:rPr>
        <w:t xml:space="preserve">cura </w:t>
      </w:r>
      <w:proofErr w:type="spellStart"/>
      <w:r w:rsidRPr="009C4910">
        <w:rPr>
          <w:i/>
          <w:iCs/>
        </w:rPr>
        <w:t>personalis</w:t>
      </w:r>
      <w:proofErr w:type="spellEnd"/>
      <w:r w:rsidRPr="009C4910">
        <w:t xml:space="preserve">, is ensuring people feel welcome to bring their whole self to every space on campus. Knowing, feeling, and relating to others as if we all belong together is part of what defines hospitality. </w:t>
      </w:r>
      <w:proofErr w:type="gramStart"/>
      <w:r w:rsidRPr="009C4910">
        <w:t>And,</w:t>
      </w:r>
      <w:proofErr w:type="gramEnd"/>
      <w:r w:rsidRPr="009C4910">
        <w:t xml:space="preserve"> “a key virtue for the academy is hospitality—the extension of self in order to welcome the other by sharing and receiving intellectual resources and insights” (Bennett 2000). With a broad focus on hospitality, this FLC will bring together individuals to learn and share what hospitality means in the spaces they take part in on campus—from the classroom to our green spaces (including the Nexus Garden) and from the places we study (library and office) to the places we eat (dining hall) and recreate (HUB). To that end, this FLC especially seeks to learn what we can do to ensure all students feel secure in their identity and confident they can thrive on campus as a part of our community.  </w:t>
      </w:r>
    </w:p>
    <w:p w14:paraId="6A356982" w14:textId="77777777" w:rsidR="006E0A6D" w:rsidRPr="009C4910" w:rsidRDefault="006E0A6D" w:rsidP="006E0A6D">
      <w:r w:rsidRPr="009C4910">
        <w:t> </w:t>
      </w:r>
    </w:p>
    <w:p w14:paraId="1E1D9A96" w14:textId="77777777" w:rsidR="006E0A6D" w:rsidRPr="009C4910" w:rsidRDefault="006E0A6D" w:rsidP="006E0A6D">
      <w:pPr>
        <w:rPr>
          <w:b/>
          <w:bCs/>
        </w:rPr>
      </w:pPr>
      <w:r w:rsidRPr="009C4910">
        <w:rPr>
          <w:b/>
          <w:bCs/>
        </w:rPr>
        <w:t>Project Description </w:t>
      </w:r>
    </w:p>
    <w:p w14:paraId="70C037B8" w14:textId="77777777" w:rsidR="006E0A6D" w:rsidRPr="009C4910" w:rsidRDefault="006E0A6D" w:rsidP="006E0A6D">
      <w:r w:rsidRPr="009C4910">
        <w:t xml:space="preserve">The primary goal of this FLC is to learn what we can do to ensure all students feel secure in their identity and confident they can thrive on camps as a part of our community. Scholars such as Vincent Tinto posit students need to be integrated into both academic and social systems if they are to succeed in college, and this proposed FLC will discern how students can grow as a </w:t>
      </w:r>
      <w:r w:rsidRPr="009C4910">
        <w:rPr>
          <w:i/>
          <w:iCs/>
        </w:rPr>
        <w:t>whole person</w:t>
      </w:r>
      <w:r w:rsidRPr="009C4910">
        <w:t xml:space="preserve"> during their time at Xavier. Current students are having difficulty adapting socially and emotionally to college life—this cohort particularly so due to the pandemic and its associated restrictions. This problem is not unique to Xavier; institutions around the globe are struggling with student attendance and retention, as well as with gaps in academic and social skills and degraded mental and physical wellbeing.  </w:t>
      </w:r>
    </w:p>
    <w:p w14:paraId="192675C6" w14:textId="77777777" w:rsidR="006E0A6D" w:rsidRPr="009C4910" w:rsidRDefault="006E0A6D" w:rsidP="006E0A6D">
      <w:r w:rsidRPr="009C4910">
        <w:t> </w:t>
      </w:r>
    </w:p>
    <w:p w14:paraId="7380DE01" w14:textId="77777777" w:rsidR="006E0A6D" w:rsidRPr="009C4910" w:rsidRDefault="006E0A6D" w:rsidP="006E0A6D">
      <w:r w:rsidRPr="009C4910">
        <w:t xml:space="preserve">Hospitality is a key component of educating for empathy across colleges such as ours focused on the humanities, professional studies, and medicine. The FLC will explore how, through the radical care exhibited in acting radically hospitable on campus, our commitment might improve the sense of belonging on campus to boost student motivation, engagement, interpersonal relationships, and academic success.  Furthermore, as Xavier seeks to continue to increase and diversify the student population, the academic and social wellbeing of our students depends on faculty ability to support international students, first-generation students, and others having a difficult time adapting to college. Though we have various support systems on campus, including the Office of Academic Support, </w:t>
      </w:r>
      <w:proofErr w:type="spellStart"/>
      <w:r w:rsidRPr="009C4910">
        <w:t>TRiO</w:t>
      </w:r>
      <w:proofErr w:type="spellEnd"/>
      <w:r w:rsidRPr="009C4910">
        <w:t xml:space="preserve">, Smooth Transitions, and International Student and Scholar Services, faculty and staff may have little training or experience with helping students hone their academic, social, and emotional skills in the classroom. Members of the FLC will examine strategies and tools to help students be their best selves and get the most out of their college experience, exploring how we can design assignments and </w:t>
      </w:r>
      <w:r w:rsidRPr="009C4910">
        <w:lastRenderedPageBreak/>
        <w:t>activities to support both academic and personal growth. Importantly, the work of radical care cannot ignore the faculty and staff who help define spaces, programs, and relationships as hospitable and welcoming. So, our thinking about the concepts of radical care, radical hospitality, and belonging will extend to practices that involve all campus members inside and outside the classroom. </w:t>
      </w:r>
    </w:p>
    <w:p w14:paraId="31D1CB98" w14:textId="77777777" w:rsidR="006E0A6D" w:rsidRPr="009C4910" w:rsidRDefault="006E0A6D" w:rsidP="006E0A6D">
      <w:r w:rsidRPr="009C4910">
        <w:t> </w:t>
      </w:r>
    </w:p>
    <w:p w14:paraId="587C4A07" w14:textId="77777777" w:rsidR="006E0A6D" w:rsidRPr="009C4910" w:rsidRDefault="006E0A6D" w:rsidP="006E0A6D">
      <w:pPr>
        <w:rPr>
          <w:b/>
          <w:bCs/>
        </w:rPr>
      </w:pPr>
      <w:r w:rsidRPr="009C4910">
        <w:rPr>
          <w:b/>
          <w:bCs/>
        </w:rPr>
        <w:t>Guiding Questions: </w:t>
      </w:r>
    </w:p>
    <w:p w14:paraId="3330D725" w14:textId="77777777" w:rsidR="006E0A6D" w:rsidRPr="009C4910" w:rsidRDefault="006E0A6D" w:rsidP="006E0A6D">
      <w:pPr>
        <w:numPr>
          <w:ilvl w:val="0"/>
          <w:numId w:val="3"/>
        </w:numPr>
        <w:spacing w:after="0" w:line="240" w:lineRule="auto"/>
      </w:pPr>
      <w:r w:rsidRPr="009C4910">
        <w:t>What are the characteristics of a thriving campus community for individuals and the collective alike? </w:t>
      </w:r>
    </w:p>
    <w:p w14:paraId="73BA6FCB" w14:textId="77777777" w:rsidR="006E0A6D" w:rsidRPr="009C4910" w:rsidRDefault="006E0A6D" w:rsidP="006E0A6D">
      <w:pPr>
        <w:numPr>
          <w:ilvl w:val="0"/>
          <w:numId w:val="4"/>
        </w:numPr>
        <w:spacing w:after="0" w:line="240" w:lineRule="auto"/>
      </w:pPr>
      <w:r w:rsidRPr="009C4910">
        <w:t>What are the common threads that connect students struggling to adapt to college? </w:t>
      </w:r>
    </w:p>
    <w:p w14:paraId="525FB847" w14:textId="77777777" w:rsidR="006E0A6D" w:rsidRPr="009C4910" w:rsidRDefault="006E0A6D" w:rsidP="006E0A6D">
      <w:pPr>
        <w:numPr>
          <w:ilvl w:val="0"/>
          <w:numId w:val="5"/>
        </w:numPr>
        <w:spacing w:after="0" w:line="240" w:lineRule="auto"/>
      </w:pPr>
      <w:r w:rsidRPr="009C4910">
        <w:t>What tools or techniques have faculty used to increase engagement and learning with or without success?  What tools or techniques can be used?  </w:t>
      </w:r>
    </w:p>
    <w:p w14:paraId="3D2D6D76" w14:textId="77777777" w:rsidR="006E0A6D" w:rsidRPr="009C4910" w:rsidRDefault="006E0A6D" w:rsidP="006E0A6D">
      <w:pPr>
        <w:numPr>
          <w:ilvl w:val="0"/>
          <w:numId w:val="6"/>
        </w:numPr>
        <w:spacing w:after="0" w:line="240" w:lineRule="auto"/>
      </w:pPr>
      <w:r w:rsidRPr="009C4910">
        <w:t>How does security in identity impact feelings of belonging and academic and personal success.  </w:t>
      </w:r>
    </w:p>
    <w:p w14:paraId="12CD1067" w14:textId="77777777" w:rsidR="006E0A6D" w:rsidRPr="009C4910" w:rsidRDefault="006E0A6D" w:rsidP="006E0A6D">
      <w:pPr>
        <w:numPr>
          <w:ilvl w:val="0"/>
          <w:numId w:val="7"/>
        </w:numPr>
        <w:spacing w:after="0" w:line="240" w:lineRule="auto"/>
      </w:pPr>
      <w:r w:rsidRPr="009C4910">
        <w:t>What do we do to promote a sense of belonging among our students—campus-wide and in our individual classrooms? What can we do? </w:t>
      </w:r>
    </w:p>
    <w:p w14:paraId="5FFAEC4C" w14:textId="77777777" w:rsidR="006E0A6D" w:rsidRPr="009C4910" w:rsidRDefault="006E0A6D" w:rsidP="006E0A6D">
      <w:r w:rsidRPr="009C4910">
        <w:t> </w:t>
      </w:r>
    </w:p>
    <w:p w14:paraId="3848183F" w14:textId="77777777" w:rsidR="006E0A6D" w:rsidRPr="009C4910" w:rsidRDefault="006E0A6D" w:rsidP="006E0A6D">
      <w:pPr>
        <w:rPr>
          <w:b/>
          <w:bCs/>
        </w:rPr>
      </w:pPr>
      <w:r w:rsidRPr="009C4910">
        <w:rPr>
          <w:b/>
          <w:bCs/>
        </w:rPr>
        <w:t>Tentative Topics </w:t>
      </w:r>
    </w:p>
    <w:p w14:paraId="40D6ED4C" w14:textId="77777777" w:rsidR="006E0A6D" w:rsidRPr="009C4910" w:rsidRDefault="006E0A6D" w:rsidP="006E0A6D">
      <w:pPr>
        <w:numPr>
          <w:ilvl w:val="0"/>
          <w:numId w:val="8"/>
        </w:numPr>
        <w:spacing w:after="0" w:line="240" w:lineRule="auto"/>
      </w:pPr>
      <w:r w:rsidRPr="009C4910">
        <w:t>Radical Hospitality </w:t>
      </w:r>
    </w:p>
    <w:p w14:paraId="105A503C" w14:textId="77777777" w:rsidR="006E0A6D" w:rsidRPr="009C4910" w:rsidRDefault="006E0A6D" w:rsidP="006E0A6D">
      <w:pPr>
        <w:numPr>
          <w:ilvl w:val="0"/>
          <w:numId w:val="9"/>
        </w:numPr>
        <w:spacing w:after="0" w:line="240" w:lineRule="auto"/>
      </w:pPr>
      <w:r w:rsidRPr="009C4910">
        <w:t>Identity </w:t>
      </w:r>
    </w:p>
    <w:p w14:paraId="73C4B62E" w14:textId="77777777" w:rsidR="006E0A6D" w:rsidRPr="009C4910" w:rsidRDefault="006E0A6D" w:rsidP="006E0A6D">
      <w:pPr>
        <w:numPr>
          <w:ilvl w:val="0"/>
          <w:numId w:val="10"/>
        </w:numPr>
        <w:spacing w:after="0" w:line="240" w:lineRule="auto"/>
      </w:pPr>
      <w:r w:rsidRPr="009C4910">
        <w:t>Student Populations </w:t>
      </w:r>
    </w:p>
    <w:p w14:paraId="5C8DFF3E" w14:textId="77777777" w:rsidR="006E0A6D" w:rsidRPr="009C4910" w:rsidRDefault="006E0A6D" w:rsidP="006E0A6D">
      <w:pPr>
        <w:numPr>
          <w:ilvl w:val="0"/>
          <w:numId w:val="11"/>
        </w:numPr>
        <w:spacing w:after="0" w:line="240" w:lineRule="auto"/>
      </w:pPr>
      <w:r w:rsidRPr="009C4910">
        <w:t>Immigrants and Refugees </w:t>
      </w:r>
    </w:p>
    <w:p w14:paraId="4E85C304" w14:textId="77777777" w:rsidR="006E0A6D" w:rsidRPr="009C4910" w:rsidRDefault="006E0A6D" w:rsidP="006E0A6D">
      <w:pPr>
        <w:numPr>
          <w:ilvl w:val="0"/>
          <w:numId w:val="12"/>
        </w:numPr>
        <w:spacing w:after="0" w:line="240" w:lineRule="auto"/>
      </w:pPr>
      <w:r w:rsidRPr="009C4910">
        <w:t>Relationship-Rich Education </w:t>
      </w:r>
    </w:p>
    <w:p w14:paraId="7C9753F4" w14:textId="77777777" w:rsidR="006E0A6D" w:rsidRPr="009C4910" w:rsidRDefault="006E0A6D" w:rsidP="006E0A6D">
      <w:pPr>
        <w:numPr>
          <w:ilvl w:val="0"/>
          <w:numId w:val="13"/>
        </w:numPr>
        <w:spacing w:after="0" w:line="240" w:lineRule="auto"/>
      </w:pPr>
      <w:r w:rsidRPr="009C4910">
        <w:t>Educational Transparency  </w:t>
      </w:r>
    </w:p>
    <w:p w14:paraId="547CC03C" w14:textId="77777777" w:rsidR="006E0A6D" w:rsidRPr="009C4910" w:rsidRDefault="006E0A6D" w:rsidP="006E0A6D">
      <w:pPr>
        <w:numPr>
          <w:ilvl w:val="0"/>
          <w:numId w:val="14"/>
        </w:numPr>
        <w:spacing w:after="0" w:line="240" w:lineRule="auto"/>
      </w:pPr>
      <w:r w:rsidRPr="009C4910">
        <w:t>Belonging and Retention </w:t>
      </w:r>
    </w:p>
    <w:p w14:paraId="27B9948E" w14:textId="533C4F38" w:rsidR="000E1859" w:rsidRDefault="000E1859" w:rsidP="000E1859">
      <w:pPr>
        <w:spacing w:after="0" w:line="240" w:lineRule="auto"/>
        <w:rPr>
          <w:rFonts w:asciiTheme="minorHAnsi" w:hAnsiTheme="minorHAnsi" w:cstheme="minorHAnsi"/>
          <w:szCs w:val="24"/>
        </w:rPr>
      </w:pPr>
    </w:p>
    <w:p w14:paraId="28370E4D" w14:textId="77777777" w:rsidR="000E1859" w:rsidRPr="000E1859" w:rsidRDefault="000E1859" w:rsidP="000E1859">
      <w:pPr>
        <w:spacing w:after="0" w:line="240" w:lineRule="auto"/>
        <w:ind w:left="360"/>
        <w:rPr>
          <w:rFonts w:asciiTheme="minorHAnsi" w:hAnsiTheme="minorHAnsi" w:cstheme="minorHAnsi"/>
          <w:szCs w:val="24"/>
        </w:rPr>
      </w:pPr>
    </w:p>
    <w:p w14:paraId="74BFF9FD" w14:textId="099A7926" w:rsidR="00EA7ACF" w:rsidRPr="00EA7ACF" w:rsidRDefault="00EA7ACF" w:rsidP="00E43CD3">
      <w:pPr>
        <w:spacing w:after="0" w:line="240" w:lineRule="auto"/>
        <w:rPr>
          <w:b/>
          <w:szCs w:val="24"/>
        </w:rPr>
      </w:pPr>
      <w:r w:rsidRPr="00EA7ACF">
        <w:rPr>
          <w:b/>
          <w:szCs w:val="24"/>
        </w:rPr>
        <w:t xml:space="preserve">Application Deadline: </w:t>
      </w:r>
      <w:r w:rsidR="000E1859" w:rsidRPr="000E1859">
        <w:rPr>
          <w:b/>
          <w:color w:val="548DD4" w:themeColor="text2" w:themeTint="99"/>
          <w:szCs w:val="24"/>
        </w:rPr>
        <w:t>December 15th</w:t>
      </w:r>
    </w:p>
    <w:p w14:paraId="772EBEB0" w14:textId="7D0879EE" w:rsidR="000110DF" w:rsidRPr="00EA7ACF" w:rsidRDefault="00495348" w:rsidP="00E43CD3">
      <w:pPr>
        <w:spacing w:after="0" w:line="240" w:lineRule="auto"/>
        <w:rPr>
          <w:b/>
          <w:szCs w:val="24"/>
        </w:rPr>
      </w:pPr>
      <w:r>
        <w:rPr>
          <w:b/>
          <w:szCs w:val="24"/>
        </w:rPr>
        <w:t>We will continue to accept a</w:t>
      </w:r>
      <w:r w:rsidR="000110DF" w:rsidRPr="00EA7ACF">
        <w:rPr>
          <w:b/>
          <w:szCs w:val="24"/>
        </w:rPr>
        <w:t>pplications if the FLC does not fill up at this deadline.</w:t>
      </w:r>
    </w:p>
    <w:p w14:paraId="4B565852" w14:textId="56887234" w:rsidR="00495348" w:rsidRDefault="00E43CD3" w:rsidP="00C80BCF">
      <w:pPr>
        <w:spacing w:after="0" w:line="240" w:lineRule="auto"/>
        <w:rPr>
          <w:rFonts w:asciiTheme="minorHAnsi" w:hAnsiTheme="minorHAnsi" w:cstheme="minorHAnsi"/>
          <w:b/>
          <w:szCs w:val="24"/>
        </w:rPr>
      </w:pPr>
      <w:r w:rsidRPr="00EA7ACF">
        <w:rPr>
          <w:rFonts w:asciiTheme="minorHAnsi" w:hAnsiTheme="minorHAnsi" w:cstheme="minorHAnsi"/>
          <w:szCs w:val="24"/>
        </w:rPr>
        <w:br/>
      </w:r>
      <w:r w:rsidR="00495348">
        <w:rPr>
          <w:rFonts w:asciiTheme="minorHAnsi" w:hAnsiTheme="minorHAnsi" w:cstheme="minorHAnsi"/>
          <w:b/>
          <w:szCs w:val="24"/>
        </w:rPr>
        <w:t>FLC Member Information:</w:t>
      </w:r>
    </w:p>
    <w:p w14:paraId="39CAD258" w14:textId="5B9CFDFF" w:rsidR="00495348" w:rsidRPr="00495348" w:rsidRDefault="00495348" w:rsidP="00495348">
      <w:pPr>
        <w:pStyle w:val="ListParagraph"/>
        <w:numPr>
          <w:ilvl w:val="0"/>
          <w:numId w:val="2"/>
        </w:numPr>
        <w:spacing w:after="0" w:line="240" w:lineRule="auto"/>
        <w:rPr>
          <w:rFonts w:cs="Calibri"/>
          <w:szCs w:val="24"/>
        </w:rPr>
      </w:pPr>
      <w:r>
        <w:rPr>
          <w:rFonts w:asciiTheme="minorHAnsi" w:hAnsiTheme="minorHAnsi" w:cstheme="minorHAnsi"/>
          <w:szCs w:val="24"/>
        </w:rPr>
        <w:t xml:space="preserve">Members </w:t>
      </w:r>
      <w:r w:rsidR="00E43CD3" w:rsidRPr="00495348">
        <w:rPr>
          <w:rFonts w:asciiTheme="minorHAnsi" w:hAnsiTheme="minorHAnsi" w:cstheme="minorHAnsi"/>
          <w:szCs w:val="24"/>
        </w:rPr>
        <w:t>will be selected from all tea</w:t>
      </w:r>
      <w:r>
        <w:rPr>
          <w:rFonts w:asciiTheme="minorHAnsi" w:hAnsiTheme="minorHAnsi" w:cstheme="minorHAnsi"/>
          <w:szCs w:val="24"/>
        </w:rPr>
        <w:t>ching faculty at Xavier, with typically no more than two members from a single academic department</w:t>
      </w:r>
      <w:r w:rsidR="004678CB">
        <w:rPr>
          <w:rFonts w:asciiTheme="minorHAnsi" w:hAnsiTheme="minorHAnsi" w:cstheme="minorHAnsi"/>
          <w:szCs w:val="24"/>
        </w:rPr>
        <w:t>; staff may also be considered</w:t>
      </w:r>
      <w:r w:rsidR="00475618" w:rsidRPr="00495348">
        <w:rPr>
          <w:rFonts w:asciiTheme="minorHAnsi" w:hAnsiTheme="minorHAnsi" w:cstheme="minorHAnsi"/>
          <w:szCs w:val="24"/>
        </w:rPr>
        <w:t xml:space="preserve">. </w:t>
      </w:r>
      <w:r>
        <w:rPr>
          <w:rFonts w:asciiTheme="minorHAnsi" w:hAnsiTheme="minorHAnsi" w:cstheme="minorHAnsi"/>
          <w:szCs w:val="24"/>
        </w:rPr>
        <w:t>Selection c</w:t>
      </w:r>
      <w:r>
        <w:rPr>
          <w:rFonts w:cs="Calibri"/>
          <w:szCs w:val="24"/>
        </w:rPr>
        <w:t xml:space="preserve">riteria </w:t>
      </w:r>
      <w:r w:rsidRPr="00495348">
        <w:rPr>
          <w:rFonts w:cs="Calibri"/>
          <w:szCs w:val="24"/>
        </w:rPr>
        <w:t xml:space="preserve">include commitment to engage </w:t>
      </w:r>
      <w:r w:rsidR="004678CB">
        <w:rPr>
          <w:rFonts w:cs="Calibri"/>
          <w:szCs w:val="24"/>
        </w:rPr>
        <w:t xml:space="preserve">reflectively </w:t>
      </w:r>
      <w:r w:rsidRPr="00495348">
        <w:rPr>
          <w:rFonts w:cs="Calibri"/>
          <w:szCs w:val="24"/>
        </w:rPr>
        <w:t xml:space="preserve">on </w:t>
      </w:r>
      <w:r w:rsidR="004678CB">
        <w:rPr>
          <w:rFonts w:cs="Calibri"/>
          <w:szCs w:val="24"/>
        </w:rPr>
        <w:t xml:space="preserve">this </w:t>
      </w:r>
      <w:r>
        <w:rPr>
          <w:rFonts w:cs="Calibri"/>
          <w:szCs w:val="24"/>
        </w:rPr>
        <w:t>topic</w:t>
      </w:r>
      <w:r w:rsidRPr="00495348">
        <w:rPr>
          <w:rFonts w:cs="Calibri"/>
          <w:szCs w:val="24"/>
        </w:rPr>
        <w:t>, opennes</w:t>
      </w:r>
      <w:r w:rsidR="004678CB">
        <w:rPr>
          <w:rFonts w:cs="Calibri"/>
          <w:szCs w:val="24"/>
        </w:rPr>
        <w:t xml:space="preserve">s towards new ideas and </w:t>
      </w:r>
      <w:r w:rsidRPr="00495348">
        <w:rPr>
          <w:rFonts w:cs="Calibri"/>
          <w:szCs w:val="24"/>
        </w:rPr>
        <w:t>perspectives, and commitment to full and regular participation in the community.</w:t>
      </w:r>
      <w:r w:rsidRPr="00495348">
        <w:rPr>
          <w:rFonts w:asciiTheme="minorHAnsi" w:hAnsiTheme="minorHAnsi" w:cstheme="minorHAnsi"/>
          <w:szCs w:val="24"/>
        </w:rPr>
        <w:t xml:space="preserve"> </w:t>
      </w:r>
    </w:p>
    <w:p w14:paraId="3B25FEAD" w14:textId="192E8A68" w:rsidR="00495348" w:rsidRPr="00495348" w:rsidRDefault="00495348" w:rsidP="00495348">
      <w:pPr>
        <w:pStyle w:val="ListParagraph"/>
        <w:spacing w:after="0" w:line="240" w:lineRule="auto"/>
        <w:rPr>
          <w:rFonts w:cs="Calibri"/>
          <w:szCs w:val="24"/>
        </w:rPr>
      </w:pPr>
    </w:p>
    <w:p w14:paraId="39A805DA" w14:textId="49CD89D3" w:rsidR="00495348" w:rsidRPr="00495348" w:rsidRDefault="00495348" w:rsidP="00495348">
      <w:pPr>
        <w:pStyle w:val="ListParagraph"/>
        <w:numPr>
          <w:ilvl w:val="0"/>
          <w:numId w:val="2"/>
        </w:numPr>
        <w:spacing w:after="0" w:line="240" w:lineRule="auto"/>
        <w:rPr>
          <w:rFonts w:cs="Calibri"/>
          <w:szCs w:val="24"/>
        </w:rPr>
      </w:pPr>
      <w:r>
        <w:rPr>
          <w:rFonts w:asciiTheme="minorHAnsi" w:hAnsiTheme="minorHAnsi" w:cstheme="minorHAnsi"/>
          <w:szCs w:val="24"/>
        </w:rPr>
        <w:t>Members</w:t>
      </w:r>
      <w:r w:rsidR="00E43CD3" w:rsidRPr="00495348">
        <w:rPr>
          <w:rFonts w:asciiTheme="minorHAnsi" w:hAnsiTheme="minorHAnsi" w:cstheme="minorHAnsi"/>
          <w:szCs w:val="24"/>
        </w:rPr>
        <w:t xml:space="preserve"> </w:t>
      </w:r>
      <w:r w:rsidR="0017795D">
        <w:rPr>
          <w:rFonts w:asciiTheme="minorHAnsi" w:hAnsiTheme="minorHAnsi" w:cstheme="minorHAnsi"/>
          <w:szCs w:val="24"/>
        </w:rPr>
        <w:t xml:space="preserve">agree </w:t>
      </w:r>
      <w:r>
        <w:rPr>
          <w:rFonts w:asciiTheme="minorHAnsi" w:hAnsiTheme="minorHAnsi" w:cstheme="minorHAnsi"/>
          <w:szCs w:val="24"/>
        </w:rPr>
        <w:t>to engag</w:t>
      </w:r>
      <w:r w:rsidR="0017795D">
        <w:rPr>
          <w:rFonts w:asciiTheme="minorHAnsi" w:hAnsiTheme="minorHAnsi" w:cstheme="minorHAnsi"/>
          <w:szCs w:val="24"/>
        </w:rPr>
        <w:t>e</w:t>
      </w:r>
      <w:r>
        <w:rPr>
          <w:rFonts w:asciiTheme="minorHAnsi" w:hAnsiTheme="minorHAnsi" w:cstheme="minorHAnsi"/>
          <w:szCs w:val="24"/>
        </w:rPr>
        <w:t xml:space="preserve"> </w:t>
      </w:r>
      <w:r w:rsidR="00E43CD3" w:rsidRPr="00495348">
        <w:rPr>
          <w:rFonts w:asciiTheme="minorHAnsi" w:hAnsiTheme="minorHAnsi" w:cstheme="minorHAnsi"/>
          <w:szCs w:val="24"/>
        </w:rPr>
        <w:t>in a year-long learning community</w:t>
      </w:r>
      <w:r>
        <w:rPr>
          <w:rFonts w:asciiTheme="minorHAnsi" w:hAnsiTheme="minorHAnsi" w:cstheme="minorHAnsi"/>
          <w:szCs w:val="24"/>
        </w:rPr>
        <w:t xml:space="preserve">, </w:t>
      </w:r>
      <w:r w:rsidR="00DC5765" w:rsidRPr="00495348">
        <w:rPr>
          <w:rFonts w:asciiTheme="minorHAnsi" w:hAnsiTheme="minorHAnsi" w:cstheme="minorHAnsi"/>
          <w:szCs w:val="24"/>
        </w:rPr>
        <w:t>attend</w:t>
      </w:r>
      <w:r>
        <w:rPr>
          <w:rFonts w:asciiTheme="minorHAnsi" w:hAnsiTheme="minorHAnsi" w:cstheme="minorHAnsi"/>
          <w:szCs w:val="24"/>
        </w:rPr>
        <w:t xml:space="preserve"> all</w:t>
      </w:r>
      <w:r w:rsidR="00E43CD3" w:rsidRPr="00495348">
        <w:rPr>
          <w:rFonts w:asciiTheme="minorHAnsi" w:hAnsiTheme="minorHAnsi" w:cstheme="minorHAnsi"/>
          <w:szCs w:val="24"/>
        </w:rPr>
        <w:t xml:space="preserve"> meetings</w:t>
      </w:r>
      <w:r>
        <w:rPr>
          <w:rFonts w:asciiTheme="minorHAnsi" w:hAnsiTheme="minorHAnsi" w:cstheme="minorHAnsi"/>
          <w:szCs w:val="24"/>
        </w:rPr>
        <w:t xml:space="preserve"> (</w:t>
      </w:r>
      <w:proofErr w:type="gramStart"/>
      <w:r>
        <w:rPr>
          <w:rFonts w:asciiTheme="minorHAnsi" w:hAnsiTheme="minorHAnsi" w:cstheme="minorHAnsi"/>
          <w:szCs w:val="24"/>
        </w:rPr>
        <w:t>approximately</w:t>
      </w:r>
      <w:proofErr w:type="gramEnd"/>
      <w:r>
        <w:rPr>
          <w:rFonts w:asciiTheme="minorHAnsi" w:hAnsiTheme="minorHAnsi" w:cstheme="minorHAnsi"/>
          <w:szCs w:val="24"/>
        </w:rPr>
        <w:t xml:space="preserve"> 10-12), and complet</w:t>
      </w:r>
      <w:r w:rsidR="0017795D">
        <w:rPr>
          <w:rFonts w:asciiTheme="minorHAnsi" w:hAnsiTheme="minorHAnsi" w:cstheme="minorHAnsi"/>
          <w:szCs w:val="24"/>
        </w:rPr>
        <w:t>e</w:t>
      </w:r>
      <w:r>
        <w:rPr>
          <w:rFonts w:asciiTheme="minorHAnsi" w:hAnsiTheme="minorHAnsi" w:cstheme="minorHAnsi"/>
          <w:szCs w:val="24"/>
        </w:rPr>
        <w:t xml:space="preserve"> an individual or collective project related to the FLC topic and directly relevant to teaching and learning at Xavier. </w:t>
      </w:r>
      <w:r w:rsidR="0017795D">
        <w:rPr>
          <w:rFonts w:asciiTheme="minorHAnsi" w:hAnsiTheme="minorHAnsi" w:cstheme="minorHAnsi"/>
          <w:szCs w:val="24"/>
        </w:rPr>
        <w:t>They</w:t>
      </w:r>
      <w:r w:rsidR="004678CB">
        <w:rPr>
          <w:rFonts w:asciiTheme="minorHAnsi" w:hAnsiTheme="minorHAnsi" w:cstheme="minorHAnsi"/>
          <w:szCs w:val="24"/>
        </w:rPr>
        <w:t xml:space="preserve"> also are expected to share their learning with the Xavier community, both through </w:t>
      </w:r>
      <w:r w:rsidR="0017795D">
        <w:rPr>
          <w:rFonts w:asciiTheme="minorHAnsi" w:hAnsiTheme="minorHAnsi" w:cstheme="minorHAnsi"/>
          <w:szCs w:val="24"/>
        </w:rPr>
        <w:t>a collective final presentati</w:t>
      </w:r>
      <w:r w:rsidR="004678CB">
        <w:rPr>
          <w:rFonts w:asciiTheme="minorHAnsi" w:hAnsiTheme="minorHAnsi" w:cstheme="minorHAnsi"/>
          <w:szCs w:val="24"/>
        </w:rPr>
        <w:t>on and informally</w:t>
      </w:r>
      <w:r w:rsidR="0017795D">
        <w:rPr>
          <w:rFonts w:asciiTheme="minorHAnsi" w:hAnsiTheme="minorHAnsi" w:cstheme="minorHAnsi"/>
          <w:szCs w:val="24"/>
        </w:rPr>
        <w:t xml:space="preserve">. </w:t>
      </w:r>
    </w:p>
    <w:p w14:paraId="19298170" w14:textId="23E70968" w:rsidR="00495348" w:rsidRPr="00495348" w:rsidRDefault="00495348" w:rsidP="00495348">
      <w:pPr>
        <w:spacing w:after="0" w:line="240" w:lineRule="auto"/>
        <w:rPr>
          <w:rFonts w:cs="Calibri"/>
          <w:szCs w:val="24"/>
        </w:rPr>
      </w:pPr>
    </w:p>
    <w:p w14:paraId="604E7566" w14:textId="0D188E06" w:rsidR="00A356A8" w:rsidRPr="00495348" w:rsidRDefault="002B6103" w:rsidP="00495348">
      <w:pPr>
        <w:pStyle w:val="ListParagraph"/>
        <w:numPr>
          <w:ilvl w:val="0"/>
          <w:numId w:val="2"/>
        </w:numPr>
        <w:spacing w:after="0" w:line="240" w:lineRule="auto"/>
        <w:rPr>
          <w:rFonts w:cs="Calibri"/>
          <w:szCs w:val="24"/>
        </w:rPr>
      </w:pPr>
      <w:r w:rsidRPr="00495348">
        <w:rPr>
          <w:rFonts w:cs="Calibri"/>
          <w:szCs w:val="24"/>
        </w:rPr>
        <w:t>FLC</w:t>
      </w:r>
      <w:r w:rsidR="00495348">
        <w:rPr>
          <w:rFonts w:cs="Calibri"/>
          <w:szCs w:val="24"/>
        </w:rPr>
        <w:t xml:space="preserve"> budgets will be proposed and approved after the learning community has been formed and members have been selected. FLCs can request relevant expenses, </w:t>
      </w:r>
      <w:r w:rsidRPr="00495348">
        <w:rPr>
          <w:rFonts w:cs="Calibri"/>
          <w:szCs w:val="24"/>
        </w:rPr>
        <w:t>which may include up to $500 in professiona</w:t>
      </w:r>
      <w:r w:rsidR="003F6ABA" w:rsidRPr="00495348">
        <w:rPr>
          <w:rFonts w:cs="Calibri"/>
          <w:szCs w:val="24"/>
        </w:rPr>
        <w:t>l development funds for each</w:t>
      </w:r>
      <w:r w:rsidR="00495348">
        <w:rPr>
          <w:rFonts w:cs="Calibri"/>
          <w:szCs w:val="24"/>
        </w:rPr>
        <w:t xml:space="preserve"> </w:t>
      </w:r>
      <w:proofErr w:type="gramStart"/>
      <w:r w:rsidR="00495348">
        <w:rPr>
          <w:rFonts w:cs="Calibri"/>
          <w:szCs w:val="24"/>
        </w:rPr>
        <w:t>members</w:t>
      </w:r>
      <w:proofErr w:type="gramEnd"/>
      <w:r w:rsidR="00495348">
        <w:rPr>
          <w:rFonts w:cs="Calibri"/>
          <w:szCs w:val="24"/>
        </w:rPr>
        <w:t xml:space="preserve">. The final budget proposal should be the consensus of the full group. </w:t>
      </w:r>
    </w:p>
    <w:p w14:paraId="401470C4" w14:textId="77777777" w:rsidR="00AB4C36" w:rsidRPr="00EA7ACF" w:rsidRDefault="00AB4C36" w:rsidP="00C80BCF">
      <w:pPr>
        <w:spacing w:after="0" w:line="240" w:lineRule="auto"/>
        <w:rPr>
          <w:rFonts w:asciiTheme="minorHAnsi" w:hAnsiTheme="minorHAnsi" w:cstheme="minorHAnsi"/>
          <w:szCs w:val="24"/>
        </w:rPr>
      </w:pPr>
    </w:p>
    <w:p w14:paraId="3CFABD98" w14:textId="2A60B30D" w:rsidR="00C80BCF" w:rsidRPr="00EA7ACF" w:rsidRDefault="00C80BCF" w:rsidP="00C80BCF">
      <w:pPr>
        <w:spacing w:after="0" w:line="240" w:lineRule="auto"/>
        <w:rPr>
          <w:rFonts w:asciiTheme="minorHAnsi" w:hAnsiTheme="minorHAnsi" w:cstheme="minorHAnsi"/>
          <w:szCs w:val="24"/>
        </w:rPr>
      </w:pPr>
      <w:r w:rsidRPr="00EA7ACF">
        <w:rPr>
          <w:rFonts w:asciiTheme="minorHAnsi" w:hAnsiTheme="minorHAnsi" w:cstheme="minorHAnsi"/>
          <w:b/>
          <w:szCs w:val="24"/>
        </w:rPr>
        <w:t xml:space="preserve">Questions? </w:t>
      </w:r>
      <w:r w:rsidR="00F67CEF" w:rsidRPr="00EA7ACF">
        <w:rPr>
          <w:rFonts w:asciiTheme="minorHAnsi" w:hAnsiTheme="minorHAnsi" w:cstheme="minorHAnsi"/>
          <w:b/>
          <w:szCs w:val="24"/>
        </w:rPr>
        <w:t xml:space="preserve"> </w:t>
      </w:r>
      <w:r w:rsidRPr="00EA7ACF">
        <w:rPr>
          <w:rFonts w:asciiTheme="minorHAnsi" w:hAnsiTheme="minorHAnsi" w:cstheme="minorHAnsi"/>
          <w:szCs w:val="24"/>
        </w:rPr>
        <w:t>Feel free to contact the facilitators</w:t>
      </w:r>
      <w:r w:rsidR="0017795D">
        <w:rPr>
          <w:rFonts w:asciiTheme="minorHAnsi" w:hAnsiTheme="minorHAnsi" w:cstheme="minorHAnsi"/>
          <w:szCs w:val="24"/>
        </w:rPr>
        <w:t xml:space="preserve"> with questions </w:t>
      </w:r>
      <w:r w:rsidRPr="00EA7ACF">
        <w:rPr>
          <w:rFonts w:asciiTheme="minorHAnsi" w:hAnsiTheme="minorHAnsi" w:cstheme="minorHAnsi"/>
          <w:szCs w:val="24"/>
        </w:rPr>
        <w:t>about this particular FLC:</w:t>
      </w:r>
    </w:p>
    <w:p w14:paraId="141BCCA0" w14:textId="623C028C" w:rsidR="000110DF" w:rsidRDefault="000110DF" w:rsidP="00A356A8">
      <w:pPr>
        <w:spacing w:after="0" w:line="240" w:lineRule="auto"/>
        <w:ind w:left="720"/>
        <w:rPr>
          <w:rFonts w:asciiTheme="minorHAnsi" w:hAnsiTheme="minorHAnsi" w:cstheme="minorHAnsi"/>
          <w:szCs w:val="24"/>
        </w:rPr>
      </w:pPr>
    </w:p>
    <w:p w14:paraId="333AB211" w14:textId="77777777" w:rsidR="00AE51E6" w:rsidRPr="00EA7ACF" w:rsidRDefault="00AE51E6" w:rsidP="00A356A8">
      <w:pPr>
        <w:spacing w:after="0" w:line="240" w:lineRule="auto"/>
        <w:ind w:left="720"/>
        <w:rPr>
          <w:rFonts w:asciiTheme="minorHAnsi" w:eastAsia="Times New Roman" w:hAnsiTheme="minorHAnsi" w:cstheme="minorHAnsi"/>
          <w:b/>
          <w:szCs w:val="24"/>
        </w:rPr>
      </w:pPr>
    </w:p>
    <w:p w14:paraId="53074D71" w14:textId="1CF81F2F" w:rsidR="002B6103" w:rsidRPr="002B6103" w:rsidRDefault="002B6103" w:rsidP="002B6103">
      <w:pPr>
        <w:spacing w:after="0" w:line="240" w:lineRule="auto"/>
        <w:rPr>
          <w:rFonts w:asciiTheme="minorHAnsi" w:hAnsiTheme="minorHAnsi" w:cstheme="minorHAnsi"/>
          <w:szCs w:val="24"/>
        </w:rPr>
      </w:pPr>
      <w:r w:rsidRPr="002B6103">
        <w:rPr>
          <w:rFonts w:asciiTheme="minorHAnsi" w:hAnsiTheme="minorHAnsi" w:cstheme="minorHAnsi"/>
          <w:szCs w:val="24"/>
        </w:rPr>
        <w:t xml:space="preserve">For general questions about FLCs, </w:t>
      </w:r>
      <w:r w:rsidR="0017795D">
        <w:rPr>
          <w:rFonts w:asciiTheme="minorHAnsi" w:hAnsiTheme="minorHAnsi" w:cstheme="minorHAnsi"/>
          <w:szCs w:val="24"/>
        </w:rPr>
        <w:t xml:space="preserve">check </w:t>
      </w:r>
      <w:r w:rsidRPr="002B6103">
        <w:rPr>
          <w:rFonts w:asciiTheme="minorHAnsi" w:hAnsiTheme="minorHAnsi" w:cstheme="minorHAnsi"/>
          <w:szCs w:val="24"/>
        </w:rPr>
        <w:t xml:space="preserve">the </w:t>
      </w:r>
      <w:hyperlink r:id="rId7" w:history="1">
        <w:r w:rsidRPr="002B6103">
          <w:rPr>
            <w:rStyle w:val="Hyperlink"/>
            <w:rFonts w:asciiTheme="minorHAnsi" w:hAnsiTheme="minorHAnsi" w:cstheme="minorHAnsi"/>
            <w:szCs w:val="24"/>
          </w:rPr>
          <w:t>CTE website</w:t>
        </w:r>
      </w:hyperlink>
      <w:r w:rsidRPr="002B6103">
        <w:rPr>
          <w:rFonts w:asciiTheme="minorHAnsi" w:hAnsiTheme="minorHAnsi" w:cstheme="minorHAnsi"/>
          <w:szCs w:val="24"/>
        </w:rPr>
        <w:t xml:space="preserve"> or contact Faculty Director, </w:t>
      </w:r>
      <w:r w:rsidR="00D374B2">
        <w:rPr>
          <w:rFonts w:asciiTheme="minorHAnsi" w:hAnsiTheme="minorHAnsi" w:cstheme="minorHAnsi"/>
          <w:szCs w:val="24"/>
        </w:rPr>
        <w:t>Eric Bucher</w:t>
      </w:r>
      <w:r w:rsidR="0017795D">
        <w:rPr>
          <w:rFonts w:asciiTheme="minorHAnsi" w:hAnsiTheme="minorHAnsi" w:cstheme="minorHAnsi"/>
          <w:szCs w:val="24"/>
        </w:rPr>
        <w:t xml:space="preserve"> (</w:t>
      </w:r>
      <w:hyperlink r:id="rId8" w:history="1">
        <w:r w:rsidR="00D374B2" w:rsidRPr="00486CCD">
          <w:rPr>
            <w:rStyle w:val="Hyperlink"/>
            <w:rFonts w:asciiTheme="minorHAnsi" w:hAnsiTheme="minorHAnsi" w:cstheme="minorHAnsi"/>
            <w:szCs w:val="24"/>
          </w:rPr>
          <w:t>buchere1@xavier.edu</w:t>
        </w:r>
      </w:hyperlink>
      <w:r w:rsidR="0017795D">
        <w:rPr>
          <w:rFonts w:asciiTheme="minorHAnsi" w:hAnsiTheme="minorHAnsi" w:cstheme="minorHAnsi"/>
          <w:szCs w:val="24"/>
        </w:rPr>
        <w:t xml:space="preserve"> or</w:t>
      </w:r>
      <w:r w:rsidRPr="0017795D">
        <w:rPr>
          <w:rFonts w:asciiTheme="minorHAnsi" w:hAnsiTheme="minorHAnsi" w:cstheme="minorHAnsi"/>
          <w:szCs w:val="24"/>
        </w:rPr>
        <w:t xml:space="preserve"> 745-</w:t>
      </w:r>
      <w:r w:rsidR="00D374B2">
        <w:rPr>
          <w:rFonts w:asciiTheme="minorHAnsi" w:hAnsiTheme="minorHAnsi" w:cstheme="minorHAnsi"/>
          <w:szCs w:val="24"/>
        </w:rPr>
        <w:t>3462</w:t>
      </w:r>
      <w:r w:rsidR="0017795D">
        <w:rPr>
          <w:rFonts w:asciiTheme="minorHAnsi" w:hAnsiTheme="minorHAnsi" w:cstheme="minorHAnsi"/>
          <w:szCs w:val="24"/>
        </w:rPr>
        <w:t>)</w:t>
      </w:r>
    </w:p>
    <w:p w14:paraId="0632DD70" w14:textId="77777777" w:rsidR="00EA7ACF" w:rsidRDefault="00EA7ACF">
      <w:pPr>
        <w:spacing w:after="0" w:line="240" w:lineRule="auto"/>
        <w:rPr>
          <w:rFonts w:asciiTheme="minorHAnsi" w:hAnsiTheme="minorHAnsi" w:cstheme="minorHAnsi"/>
          <w:b/>
          <w:szCs w:val="24"/>
        </w:rPr>
      </w:pPr>
      <w:r>
        <w:rPr>
          <w:rFonts w:asciiTheme="minorHAnsi" w:hAnsiTheme="minorHAnsi" w:cstheme="minorHAnsi"/>
          <w:b/>
          <w:szCs w:val="24"/>
        </w:rPr>
        <w:br w:type="page"/>
      </w:r>
    </w:p>
    <w:p w14:paraId="57A1DD63" w14:textId="17D2C2DD" w:rsidR="004C11E0" w:rsidRPr="00EA7ACF" w:rsidRDefault="004678CB" w:rsidP="00C80BCF">
      <w:pPr>
        <w:spacing w:after="0" w:line="240" w:lineRule="auto"/>
        <w:rPr>
          <w:rFonts w:asciiTheme="minorHAnsi" w:hAnsiTheme="minorHAnsi" w:cstheme="minorHAnsi"/>
          <w:b/>
          <w:szCs w:val="24"/>
        </w:rPr>
      </w:pPr>
      <w:r>
        <w:rPr>
          <w:rFonts w:asciiTheme="minorHAnsi" w:hAnsiTheme="minorHAnsi" w:cstheme="minorHAnsi"/>
          <w:b/>
          <w:szCs w:val="24"/>
        </w:rPr>
        <w:lastRenderedPageBreak/>
        <w:t>Complete</w:t>
      </w:r>
      <w:r w:rsidR="002B6103">
        <w:rPr>
          <w:rFonts w:asciiTheme="minorHAnsi" w:hAnsiTheme="minorHAnsi" w:cstheme="minorHAnsi"/>
          <w:b/>
          <w:szCs w:val="24"/>
        </w:rPr>
        <w:t xml:space="preserve"> this</w:t>
      </w:r>
      <w:r w:rsidR="00C80BCF" w:rsidRPr="00EA7ACF">
        <w:rPr>
          <w:rFonts w:asciiTheme="minorHAnsi" w:hAnsiTheme="minorHAnsi" w:cstheme="minorHAnsi"/>
          <w:b/>
          <w:szCs w:val="24"/>
        </w:rPr>
        <w:t xml:space="preserve"> application and e-mail </w:t>
      </w:r>
      <w:r w:rsidR="002B6103">
        <w:rPr>
          <w:rFonts w:asciiTheme="minorHAnsi" w:hAnsiTheme="minorHAnsi" w:cstheme="minorHAnsi"/>
          <w:b/>
          <w:szCs w:val="24"/>
        </w:rPr>
        <w:t xml:space="preserve">it </w:t>
      </w:r>
      <w:r w:rsidR="00C80BCF" w:rsidRPr="00EA7ACF">
        <w:rPr>
          <w:rFonts w:asciiTheme="minorHAnsi" w:hAnsiTheme="minorHAnsi" w:cstheme="minorHAnsi"/>
          <w:b/>
          <w:szCs w:val="24"/>
        </w:rPr>
        <w:t xml:space="preserve">to </w:t>
      </w:r>
      <w:hyperlink r:id="rId9" w:history="1">
        <w:r w:rsidR="00C80BCF" w:rsidRPr="00EA7ACF">
          <w:rPr>
            <w:rStyle w:val="Hyperlink"/>
            <w:rFonts w:asciiTheme="minorHAnsi" w:hAnsiTheme="minorHAnsi" w:cstheme="minorHAnsi"/>
            <w:b/>
            <w:szCs w:val="24"/>
          </w:rPr>
          <w:t>cte@xavier.edu</w:t>
        </w:r>
      </w:hyperlink>
      <w:r w:rsidR="002B6103">
        <w:rPr>
          <w:rFonts w:asciiTheme="minorHAnsi" w:hAnsiTheme="minorHAnsi" w:cstheme="minorHAnsi"/>
          <w:b/>
          <w:szCs w:val="24"/>
        </w:rPr>
        <w:t xml:space="preserve"> by </w:t>
      </w:r>
      <w:r w:rsidR="000E1859" w:rsidRPr="000E1859">
        <w:rPr>
          <w:b/>
          <w:color w:val="548DD4" w:themeColor="text2" w:themeTint="99"/>
          <w:szCs w:val="24"/>
        </w:rPr>
        <w:t>December 15th</w:t>
      </w:r>
    </w:p>
    <w:p w14:paraId="77B6F727" w14:textId="77777777" w:rsidR="004C11E0" w:rsidRPr="00EA7ACF" w:rsidRDefault="004C11E0" w:rsidP="00C80BCF">
      <w:pPr>
        <w:spacing w:after="0" w:line="240" w:lineRule="auto"/>
        <w:rPr>
          <w:rFonts w:asciiTheme="minorHAnsi" w:hAnsiTheme="minorHAnsi" w:cstheme="minorHAnsi"/>
          <w:b/>
          <w:szCs w:val="24"/>
        </w:rPr>
      </w:pPr>
    </w:p>
    <w:p w14:paraId="74BCFE0F" w14:textId="77777777" w:rsidR="00CC00C8" w:rsidRPr="00EA7ACF" w:rsidRDefault="00C80BCF" w:rsidP="00C80BCF">
      <w:pPr>
        <w:spacing w:after="0" w:line="240" w:lineRule="auto"/>
        <w:rPr>
          <w:rFonts w:asciiTheme="minorHAnsi" w:hAnsiTheme="minorHAnsi" w:cstheme="minorHAnsi"/>
          <w:szCs w:val="24"/>
        </w:rPr>
      </w:pPr>
      <w:r w:rsidRPr="00EA7ACF">
        <w:rPr>
          <w:rFonts w:asciiTheme="minorHAnsi" w:hAnsiTheme="minorHAnsi" w:cstheme="minorHAnsi"/>
          <w:b/>
          <w:szCs w:val="24"/>
        </w:rPr>
        <w:t>Name</w:t>
      </w:r>
      <w:r w:rsidR="00CC00C8" w:rsidRPr="00EA7ACF">
        <w:rPr>
          <w:rFonts w:asciiTheme="minorHAnsi" w:hAnsiTheme="minorHAnsi" w:cstheme="minorHAnsi"/>
          <w:b/>
          <w:szCs w:val="24"/>
        </w:rPr>
        <w:t>:</w:t>
      </w:r>
      <w:r w:rsidRPr="00EA7ACF">
        <w:rPr>
          <w:rFonts w:asciiTheme="minorHAnsi" w:hAnsiTheme="minorHAnsi" w:cstheme="minorHAnsi"/>
          <w:szCs w:val="24"/>
        </w:rPr>
        <w:tab/>
      </w:r>
    </w:p>
    <w:p w14:paraId="48DC6F6C" w14:textId="5E86CEEB" w:rsidR="00CC00C8" w:rsidRPr="00EA7ACF" w:rsidRDefault="00C80BCF" w:rsidP="00C80BCF">
      <w:pPr>
        <w:spacing w:after="0" w:line="240" w:lineRule="auto"/>
        <w:rPr>
          <w:rFonts w:asciiTheme="minorHAnsi" w:hAnsiTheme="minorHAnsi" w:cstheme="minorHAnsi"/>
          <w:szCs w:val="24"/>
        </w:rPr>
      </w:pPr>
      <w:r w:rsidRPr="00EA7ACF">
        <w:rPr>
          <w:rFonts w:asciiTheme="minorHAnsi" w:hAnsiTheme="minorHAnsi" w:cstheme="minorHAnsi"/>
          <w:b/>
          <w:szCs w:val="24"/>
        </w:rPr>
        <w:t>Phone</w:t>
      </w:r>
      <w:r w:rsidR="00CC00C8" w:rsidRPr="00EA7ACF">
        <w:rPr>
          <w:rFonts w:asciiTheme="minorHAnsi" w:hAnsiTheme="minorHAnsi" w:cstheme="minorHAnsi"/>
          <w:szCs w:val="24"/>
        </w:rPr>
        <w:t>:</w:t>
      </w:r>
    </w:p>
    <w:p w14:paraId="553ACD38" w14:textId="77777777" w:rsidR="00CC00C8" w:rsidRPr="00EA7ACF" w:rsidRDefault="00C80BCF" w:rsidP="00C80BCF">
      <w:pPr>
        <w:spacing w:after="0" w:line="240" w:lineRule="auto"/>
        <w:rPr>
          <w:rFonts w:asciiTheme="minorHAnsi" w:hAnsiTheme="minorHAnsi" w:cstheme="minorHAnsi"/>
          <w:b/>
          <w:szCs w:val="24"/>
        </w:rPr>
      </w:pPr>
      <w:r w:rsidRPr="00EA7ACF">
        <w:rPr>
          <w:rFonts w:asciiTheme="minorHAnsi" w:hAnsiTheme="minorHAnsi" w:cstheme="minorHAnsi"/>
          <w:b/>
          <w:szCs w:val="24"/>
        </w:rPr>
        <w:t>Department</w:t>
      </w:r>
      <w:r w:rsidR="00CC00C8" w:rsidRPr="00EA7ACF">
        <w:rPr>
          <w:rFonts w:asciiTheme="minorHAnsi" w:hAnsiTheme="minorHAnsi" w:cstheme="minorHAnsi"/>
          <w:b/>
          <w:szCs w:val="24"/>
        </w:rPr>
        <w:t>:</w:t>
      </w:r>
    </w:p>
    <w:p w14:paraId="2D09D11D" w14:textId="09E5D798" w:rsidR="007F07E9" w:rsidRPr="00EA7ACF" w:rsidRDefault="00CC00C8" w:rsidP="00C80BCF">
      <w:pPr>
        <w:spacing w:after="0" w:line="240" w:lineRule="auto"/>
        <w:rPr>
          <w:rFonts w:asciiTheme="minorHAnsi" w:hAnsiTheme="minorHAnsi" w:cstheme="minorHAnsi"/>
          <w:szCs w:val="24"/>
        </w:rPr>
      </w:pPr>
      <w:r w:rsidRPr="00EA7ACF">
        <w:rPr>
          <w:rFonts w:asciiTheme="minorHAnsi" w:hAnsiTheme="minorHAnsi" w:cstheme="minorHAnsi"/>
          <w:b/>
          <w:szCs w:val="24"/>
        </w:rPr>
        <w:t>E</w:t>
      </w:r>
      <w:r w:rsidR="00C80BCF" w:rsidRPr="00EA7ACF">
        <w:rPr>
          <w:rFonts w:asciiTheme="minorHAnsi" w:hAnsiTheme="minorHAnsi" w:cstheme="minorHAnsi"/>
          <w:b/>
          <w:szCs w:val="24"/>
        </w:rPr>
        <w:t>mail</w:t>
      </w:r>
      <w:r w:rsidRPr="00EA7ACF">
        <w:rPr>
          <w:rFonts w:asciiTheme="minorHAnsi" w:hAnsiTheme="minorHAnsi" w:cstheme="minorHAnsi"/>
          <w:b/>
          <w:szCs w:val="24"/>
        </w:rPr>
        <w:t>:</w:t>
      </w:r>
    </w:p>
    <w:p w14:paraId="6CA81C86" w14:textId="075C5592" w:rsidR="007F07E9" w:rsidRPr="00EA7ACF" w:rsidRDefault="007F07E9" w:rsidP="00C80BCF">
      <w:pPr>
        <w:spacing w:after="0" w:line="240" w:lineRule="auto"/>
        <w:rPr>
          <w:rFonts w:asciiTheme="minorHAnsi" w:hAnsiTheme="minorHAnsi" w:cstheme="minorHAnsi"/>
          <w:szCs w:val="24"/>
        </w:rPr>
      </w:pPr>
      <w:r w:rsidRPr="00EA7ACF">
        <w:rPr>
          <w:rFonts w:asciiTheme="minorHAnsi" w:hAnsiTheme="minorHAnsi" w:cstheme="minorHAnsi"/>
          <w:b/>
          <w:szCs w:val="24"/>
        </w:rPr>
        <w:t>Number of Years at Xavier</w:t>
      </w:r>
      <w:r w:rsidR="00CC00C8" w:rsidRPr="00EA7ACF">
        <w:rPr>
          <w:rFonts w:asciiTheme="minorHAnsi" w:hAnsiTheme="minorHAnsi" w:cstheme="minorHAnsi"/>
          <w:b/>
          <w:szCs w:val="24"/>
        </w:rPr>
        <w:t>:</w:t>
      </w:r>
    </w:p>
    <w:p w14:paraId="0BCED68D" w14:textId="77777777" w:rsidR="00714AF6" w:rsidRPr="00EA7ACF" w:rsidRDefault="00714AF6" w:rsidP="00C80BCF">
      <w:pPr>
        <w:spacing w:after="0" w:line="240" w:lineRule="auto"/>
        <w:rPr>
          <w:rFonts w:asciiTheme="minorHAnsi" w:hAnsiTheme="minorHAnsi" w:cstheme="minorHAnsi"/>
          <w:szCs w:val="24"/>
        </w:rPr>
      </w:pPr>
    </w:p>
    <w:p w14:paraId="1A55940E" w14:textId="33D93F15" w:rsidR="00C80BCF" w:rsidRPr="00EA7ACF" w:rsidRDefault="0017795D" w:rsidP="00C80BCF">
      <w:pPr>
        <w:spacing w:after="0" w:line="240" w:lineRule="auto"/>
        <w:rPr>
          <w:rFonts w:asciiTheme="minorHAnsi" w:hAnsiTheme="minorHAnsi" w:cstheme="minorHAnsi"/>
          <w:szCs w:val="24"/>
        </w:rPr>
      </w:pPr>
      <w:r>
        <w:rPr>
          <w:rFonts w:asciiTheme="minorHAnsi" w:hAnsiTheme="minorHAnsi" w:cstheme="minorHAnsi"/>
          <w:szCs w:val="24"/>
        </w:rPr>
        <w:t>Respond briefly t</w:t>
      </w:r>
      <w:r w:rsidR="00C80BCF" w:rsidRPr="00EA7ACF">
        <w:rPr>
          <w:rFonts w:asciiTheme="minorHAnsi" w:hAnsiTheme="minorHAnsi" w:cstheme="minorHAnsi"/>
          <w:szCs w:val="24"/>
        </w:rPr>
        <w:t>o the following questions:</w:t>
      </w:r>
    </w:p>
    <w:p w14:paraId="698792C0" w14:textId="4630DD84" w:rsidR="00DC5765" w:rsidRPr="0017795D" w:rsidRDefault="00C80BCF" w:rsidP="0017795D">
      <w:pPr>
        <w:pStyle w:val="ColorfulList-Accent11"/>
        <w:numPr>
          <w:ilvl w:val="0"/>
          <w:numId w:val="1"/>
        </w:numPr>
        <w:spacing w:after="0" w:line="240" w:lineRule="auto"/>
        <w:rPr>
          <w:rFonts w:asciiTheme="minorHAnsi" w:hAnsiTheme="minorHAnsi" w:cstheme="minorHAnsi"/>
          <w:szCs w:val="24"/>
        </w:rPr>
      </w:pPr>
      <w:r w:rsidRPr="00EA7ACF">
        <w:rPr>
          <w:rFonts w:asciiTheme="minorHAnsi" w:hAnsiTheme="minorHAnsi" w:cstheme="minorHAnsi"/>
          <w:szCs w:val="24"/>
        </w:rPr>
        <w:t xml:space="preserve">Why are you interested in </w:t>
      </w:r>
      <w:r w:rsidR="00CC00C8" w:rsidRPr="00EA7ACF">
        <w:rPr>
          <w:rFonts w:asciiTheme="minorHAnsi" w:hAnsiTheme="minorHAnsi" w:cstheme="minorHAnsi"/>
          <w:szCs w:val="24"/>
        </w:rPr>
        <w:t>this topic?</w:t>
      </w:r>
      <w:r w:rsidRPr="00EA7ACF">
        <w:rPr>
          <w:rFonts w:asciiTheme="minorHAnsi" w:hAnsiTheme="minorHAnsi" w:cstheme="minorHAnsi"/>
          <w:szCs w:val="24"/>
        </w:rPr>
        <w:br/>
      </w:r>
    </w:p>
    <w:p w14:paraId="1115B535" w14:textId="77777777" w:rsidR="007F07E9" w:rsidRPr="00EA7ACF" w:rsidRDefault="007F07E9" w:rsidP="00DC5765">
      <w:pPr>
        <w:pStyle w:val="ColorfulList-Accent11"/>
        <w:spacing w:after="0" w:line="240" w:lineRule="auto"/>
        <w:ind w:left="360"/>
        <w:rPr>
          <w:rFonts w:asciiTheme="minorHAnsi" w:hAnsiTheme="minorHAnsi" w:cstheme="minorHAnsi"/>
          <w:szCs w:val="24"/>
        </w:rPr>
      </w:pPr>
    </w:p>
    <w:p w14:paraId="08D5637C" w14:textId="77777777" w:rsidR="00C80BCF" w:rsidRPr="00EA7ACF" w:rsidRDefault="00C80BCF" w:rsidP="00C80BCF">
      <w:pPr>
        <w:pStyle w:val="ColorfulList-Accent11"/>
        <w:numPr>
          <w:ilvl w:val="0"/>
          <w:numId w:val="1"/>
        </w:numPr>
        <w:spacing w:after="0" w:line="240" w:lineRule="auto"/>
        <w:rPr>
          <w:rFonts w:asciiTheme="minorHAnsi" w:hAnsiTheme="minorHAnsi" w:cstheme="minorHAnsi"/>
          <w:szCs w:val="24"/>
        </w:rPr>
      </w:pPr>
      <w:r w:rsidRPr="00EA7ACF">
        <w:rPr>
          <w:rFonts w:asciiTheme="minorHAnsi" w:hAnsiTheme="minorHAnsi" w:cstheme="minorHAnsi"/>
          <w:szCs w:val="24"/>
        </w:rPr>
        <w:t>What do you believe you can gain from participating in this community?</w:t>
      </w:r>
    </w:p>
    <w:p w14:paraId="72C112FA" w14:textId="5BAEE5FF" w:rsidR="00DC5765" w:rsidRPr="00EA7ACF" w:rsidRDefault="00DC5765" w:rsidP="0017795D">
      <w:pPr>
        <w:pStyle w:val="ColorfulList-Accent11"/>
        <w:spacing w:after="0" w:line="240" w:lineRule="auto"/>
        <w:ind w:left="0"/>
        <w:rPr>
          <w:rFonts w:asciiTheme="minorHAnsi" w:hAnsiTheme="minorHAnsi" w:cstheme="minorHAnsi"/>
          <w:szCs w:val="24"/>
        </w:rPr>
      </w:pPr>
    </w:p>
    <w:p w14:paraId="7401EA3E" w14:textId="77777777" w:rsidR="007F07E9" w:rsidRPr="00EA7ACF" w:rsidRDefault="007F07E9" w:rsidP="00C80BCF">
      <w:pPr>
        <w:pStyle w:val="ColorfulList-Accent11"/>
        <w:spacing w:after="0" w:line="240" w:lineRule="auto"/>
        <w:ind w:left="360"/>
        <w:rPr>
          <w:rFonts w:asciiTheme="minorHAnsi" w:hAnsiTheme="minorHAnsi" w:cstheme="minorHAnsi"/>
          <w:szCs w:val="24"/>
        </w:rPr>
      </w:pPr>
    </w:p>
    <w:p w14:paraId="08843C3F" w14:textId="77777777" w:rsidR="00C80BCF" w:rsidRPr="00EA7ACF" w:rsidRDefault="00C80BCF" w:rsidP="00C80BCF">
      <w:pPr>
        <w:pStyle w:val="ColorfulList-Accent11"/>
        <w:numPr>
          <w:ilvl w:val="0"/>
          <w:numId w:val="1"/>
        </w:numPr>
        <w:spacing w:after="0" w:line="240" w:lineRule="auto"/>
        <w:rPr>
          <w:rFonts w:asciiTheme="minorHAnsi" w:hAnsiTheme="minorHAnsi" w:cstheme="minorHAnsi"/>
          <w:szCs w:val="24"/>
        </w:rPr>
      </w:pPr>
      <w:r w:rsidRPr="00EA7ACF">
        <w:rPr>
          <w:rFonts w:asciiTheme="minorHAnsi" w:hAnsiTheme="minorHAnsi" w:cstheme="minorHAnsi"/>
          <w:szCs w:val="24"/>
        </w:rPr>
        <w:t>What do you think you can contribute to the group?</w:t>
      </w:r>
    </w:p>
    <w:p w14:paraId="4E9FFCD6" w14:textId="5FBA47B1" w:rsidR="007F07E9" w:rsidRPr="00EA7ACF" w:rsidRDefault="007F07E9" w:rsidP="0017795D">
      <w:pPr>
        <w:pStyle w:val="ColorfulList-Accent11"/>
        <w:spacing w:after="0" w:line="240" w:lineRule="auto"/>
        <w:ind w:left="0"/>
        <w:rPr>
          <w:rFonts w:asciiTheme="minorHAnsi" w:hAnsiTheme="minorHAnsi" w:cstheme="minorHAnsi"/>
          <w:szCs w:val="24"/>
        </w:rPr>
      </w:pPr>
    </w:p>
    <w:p w14:paraId="6AB38883" w14:textId="77777777" w:rsidR="007F07E9" w:rsidRPr="00EA7ACF" w:rsidRDefault="007F07E9" w:rsidP="007F07E9">
      <w:pPr>
        <w:pStyle w:val="ColorfulList-Accent11"/>
        <w:spacing w:after="0" w:line="240" w:lineRule="auto"/>
        <w:ind w:left="360"/>
        <w:rPr>
          <w:rFonts w:asciiTheme="minorHAnsi" w:hAnsiTheme="minorHAnsi" w:cstheme="minorHAnsi"/>
          <w:szCs w:val="24"/>
        </w:rPr>
      </w:pPr>
    </w:p>
    <w:p w14:paraId="04890394" w14:textId="77777777" w:rsidR="00186F42" w:rsidRPr="00EA7ACF" w:rsidRDefault="00186F42" w:rsidP="00C80BCF">
      <w:pPr>
        <w:pStyle w:val="ColorfulList-Accent11"/>
        <w:numPr>
          <w:ilvl w:val="0"/>
          <w:numId w:val="1"/>
        </w:numPr>
        <w:spacing w:after="0" w:line="240" w:lineRule="auto"/>
        <w:rPr>
          <w:rFonts w:asciiTheme="minorHAnsi" w:hAnsiTheme="minorHAnsi" w:cstheme="minorHAnsi"/>
          <w:szCs w:val="24"/>
        </w:rPr>
      </w:pPr>
      <w:r w:rsidRPr="00EA7ACF">
        <w:rPr>
          <w:rFonts w:asciiTheme="minorHAnsi" w:hAnsiTheme="minorHAnsi" w:cstheme="minorHAnsi"/>
          <w:szCs w:val="24"/>
        </w:rPr>
        <w:t>What are the questions or issues you are most interested in exploring?</w:t>
      </w:r>
    </w:p>
    <w:p w14:paraId="1648C757" w14:textId="085D4C43" w:rsidR="00C80BCF" w:rsidRPr="00EA7ACF" w:rsidRDefault="00C80BCF" w:rsidP="00DC5765">
      <w:pPr>
        <w:pStyle w:val="ColorfulList-Accent12"/>
        <w:ind w:left="0"/>
        <w:rPr>
          <w:rFonts w:asciiTheme="minorHAnsi" w:hAnsiTheme="minorHAnsi" w:cstheme="minorHAnsi"/>
          <w:szCs w:val="24"/>
        </w:rPr>
      </w:pPr>
    </w:p>
    <w:p w14:paraId="011403BD" w14:textId="77777777" w:rsidR="00DC5765" w:rsidRPr="00EA7ACF" w:rsidRDefault="00DC5765" w:rsidP="00DC5765">
      <w:pPr>
        <w:pStyle w:val="ColorfulList-Accent12"/>
        <w:ind w:left="0"/>
        <w:rPr>
          <w:rFonts w:asciiTheme="minorHAnsi" w:hAnsiTheme="minorHAnsi" w:cstheme="minorHAnsi"/>
          <w:szCs w:val="24"/>
        </w:rPr>
      </w:pPr>
    </w:p>
    <w:p w14:paraId="77E026CC" w14:textId="77777777" w:rsidR="00C80BCF" w:rsidRPr="00EA7ACF" w:rsidRDefault="007F07E9" w:rsidP="00C80BCF">
      <w:pPr>
        <w:pStyle w:val="ColorfulList-Accent11"/>
        <w:numPr>
          <w:ilvl w:val="0"/>
          <w:numId w:val="1"/>
        </w:numPr>
        <w:spacing w:after="0" w:line="240" w:lineRule="auto"/>
        <w:rPr>
          <w:rFonts w:asciiTheme="minorHAnsi" w:hAnsiTheme="minorHAnsi" w:cstheme="minorHAnsi"/>
          <w:szCs w:val="24"/>
        </w:rPr>
      </w:pPr>
      <w:r w:rsidRPr="00EA7ACF">
        <w:rPr>
          <w:rFonts w:asciiTheme="minorHAnsi" w:hAnsiTheme="minorHAnsi" w:cstheme="minorHAnsi"/>
          <w:szCs w:val="24"/>
        </w:rPr>
        <w:t>Do you have a specific project in mind that you will work on within the FLC</w:t>
      </w:r>
      <w:r w:rsidR="00C80BCF" w:rsidRPr="00EA7ACF">
        <w:rPr>
          <w:rFonts w:asciiTheme="minorHAnsi" w:hAnsiTheme="minorHAnsi" w:cstheme="minorHAnsi"/>
          <w:szCs w:val="24"/>
        </w:rPr>
        <w:t xml:space="preserve">?  </w:t>
      </w:r>
      <w:r w:rsidR="00360B6C" w:rsidRPr="00EA7ACF">
        <w:rPr>
          <w:rFonts w:asciiTheme="minorHAnsi" w:hAnsiTheme="minorHAnsi" w:cstheme="minorHAnsi"/>
          <w:szCs w:val="24"/>
        </w:rPr>
        <w:t>If so, briefly explain.</w:t>
      </w:r>
    </w:p>
    <w:p w14:paraId="6D3D68B4" w14:textId="77777777" w:rsidR="00C80BCF" w:rsidRPr="00EA7ACF" w:rsidRDefault="00C80BCF" w:rsidP="00C80BCF">
      <w:pPr>
        <w:pStyle w:val="ColorfulList-Accent11"/>
        <w:spacing w:after="0" w:line="240" w:lineRule="auto"/>
        <w:ind w:left="360"/>
        <w:rPr>
          <w:rFonts w:asciiTheme="minorHAnsi" w:hAnsiTheme="minorHAnsi" w:cstheme="minorHAnsi"/>
          <w:szCs w:val="24"/>
        </w:rPr>
      </w:pPr>
    </w:p>
    <w:p w14:paraId="175C1B79" w14:textId="1A7972F0" w:rsidR="00DC2098" w:rsidRPr="0017795D" w:rsidRDefault="00DC2098" w:rsidP="0017795D">
      <w:pPr>
        <w:pStyle w:val="ColorfulList-Accent11"/>
        <w:spacing w:after="0" w:line="240" w:lineRule="auto"/>
        <w:ind w:left="360"/>
        <w:rPr>
          <w:rFonts w:asciiTheme="minorHAnsi" w:hAnsiTheme="minorHAnsi" w:cstheme="minorHAnsi"/>
          <w:szCs w:val="24"/>
        </w:rPr>
      </w:pPr>
    </w:p>
    <w:p w14:paraId="521FAEBD" w14:textId="4C85133E" w:rsidR="002B6103" w:rsidRPr="004678CB" w:rsidRDefault="00C80BCF" w:rsidP="004678CB">
      <w:pPr>
        <w:pStyle w:val="ColorfulList-Accent11"/>
        <w:spacing w:after="0" w:line="240" w:lineRule="auto"/>
        <w:ind w:left="0"/>
        <w:rPr>
          <w:rFonts w:asciiTheme="minorHAnsi" w:hAnsiTheme="minorHAnsi" w:cstheme="minorHAnsi"/>
          <w:b/>
          <w:color w:val="000000"/>
          <w:szCs w:val="24"/>
        </w:rPr>
      </w:pPr>
      <w:r w:rsidRPr="00EA7ACF">
        <w:rPr>
          <w:rFonts w:asciiTheme="minorHAnsi" w:hAnsiTheme="minorHAnsi" w:cstheme="minorHAnsi"/>
          <w:b/>
          <w:color w:val="000000"/>
          <w:szCs w:val="24"/>
        </w:rPr>
        <w:t>M</w:t>
      </w:r>
      <w:r w:rsidR="004678CB">
        <w:rPr>
          <w:rFonts w:asciiTheme="minorHAnsi" w:hAnsiTheme="minorHAnsi" w:cstheme="minorHAnsi"/>
          <w:b/>
          <w:color w:val="000000"/>
          <w:szCs w:val="24"/>
        </w:rPr>
        <w:t xml:space="preserve">eeting availability: </w:t>
      </w:r>
      <w:r w:rsidR="004678CB">
        <w:rPr>
          <w:rFonts w:asciiTheme="minorHAnsi" w:hAnsiTheme="minorHAnsi" w:cstheme="minorHAnsi"/>
          <w:color w:val="000000"/>
          <w:szCs w:val="24"/>
        </w:rPr>
        <w:t>I</w:t>
      </w:r>
      <w:r w:rsidR="002B6103" w:rsidRPr="002B6103">
        <w:rPr>
          <w:rFonts w:asciiTheme="minorHAnsi" w:hAnsiTheme="minorHAnsi" w:cstheme="minorHAnsi"/>
          <w:color w:val="000000"/>
          <w:szCs w:val="24"/>
        </w:rPr>
        <w:t>ndicate</w:t>
      </w:r>
      <w:r w:rsidR="004678CB">
        <w:rPr>
          <w:rFonts w:asciiTheme="minorHAnsi" w:hAnsiTheme="minorHAnsi" w:cstheme="minorHAnsi"/>
          <w:color w:val="000000"/>
          <w:szCs w:val="24"/>
        </w:rPr>
        <w:t xml:space="preserve"> below</w:t>
      </w:r>
      <w:r w:rsidR="002B6103" w:rsidRPr="002B6103">
        <w:rPr>
          <w:rFonts w:asciiTheme="minorHAnsi" w:hAnsiTheme="minorHAnsi" w:cstheme="minorHAnsi"/>
          <w:color w:val="000000"/>
          <w:szCs w:val="24"/>
        </w:rPr>
        <w:t xml:space="preserve"> when you are </w:t>
      </w:r>
      <w:r w:rsidR="002B6103" w:rsidRPr="002B6103">
        <w:rPr>
          <w:rFonts w:asciiTheme="minorHAnsi" w:hAnsiTheme="minorHAnsi" w:cstheme="minorHAnsi"/>
          <w:b/>
          <w:color w:val="000000"/>
          <w:szCs w:val="24"/>
          <w:u w:val="single"/>
        </w:rPr>
        <w:t>NOT available</w:t>
      </w:r>
      <w:r w:rsidR="002B6103" w:rsidRPr="002B6103">
        <w:rPr>
          <w:rFonts w:asciiTheme="minorHAnsi" w:hAnsiTheme="minorHAnsi" w:cstheme="minorHAnsi"/>
          <w:color w:val="000000"/>
          <w:szCs w:val="24"/>
        </w:rPr>
        <w:t xml:space="preserve"> to meet during the </w:t>
      </w:r>
      <w:r w:rsidR="000E1859" w:rsidRPr="000E1859">
        <w:rPr>
          <w:rFonts w:asciiTheme="minorHAnsi" w:hAnsiTheme="minorHAnsi" w:cstheme="minorHAnsi"/>
          <w:color w:val="000000"/>
          <w:szCs w:val="24"/>
        </w:rPr>
        <w:t>Spring</w:t>
      </w:r>
      <w:r w:rsidR="0017795D" w:rsidRPr="000E1859">
        <w:rPr>
          <w:rFonts w:asciiTheme="minorHAnsi" w:hAnsiTheme="minorHAnsi" w:cstheme="minorHAnsi"/>
          <w:color w:val="000000"/>
          <w:szCs w:val="24"/>
        </w:rPr>
        <w:t xml:space="preserve"> 202</w:t>
      </w:r>
      <w:r w:rsidR="000E1859" w:rsidRPr="000E1859">
        <w:rPr>
          <w:rFonts w:asciiTheme="minorHAnsi" w:hAnsiTheme="minorHAnsi" w:cstheme="minorHAnsi"/>
          <w:color w:val="000000"/>
          <w:szCs w:val="24"/>
        </w:rPr>
        <w:t>5</w:t>
      </w:r>
      <w:r w:rsidR="000E1859">
        <w:rPr>
          <w:rFonts w:asciiTheme="minorHAnsi" w:hAnsiTheme="minorHAnsi" w:cstheme="minorHAnsi"/>
          <w:color w:val="000000"/>
          <w:szCs w:val="24"/>
        </w:rPr>
        <w:t xml:space="preserve"> </w:t>
      </w:r>
      <w:r w:rsidR="002B6103" w:rsidRPr="002B6103">
        <w:rPr>
          <w:rFonts w:asciiTheme="minorHAnsi" w:hAnsiTheme="minorHAnsi" w:cstheme="minorHAnsi"/>
          <w:color w:val="000000"/>
          <w:szCs w:val="24"/>
        </w:rPr>
        <w:t xml:space="preserve">semester. The FLC will meet </w:t>
      </w:r>
      <w:r w:rsidR="002B6103">
        <w:rPr>
          <w:rFonts w:asciiTheme="minorHAnsi" w:hAnsiTheme="minorHAnsi" w:cstheme="minorHAnsi"/>
          <w:color w:val="000000"/>
          <w:szCs w:val="24"/>
        </w:rPr>
        <w:t>approximately</w:t>
      </w:r>
      <w:r w:rsidR="002B6103" w:rsidRPr="002B6103">
        <w:rPr>
          <w:rFonts w:asciiTheme="minorHAnsi" w:hAnsiTheme="minorHAnsi" w:cstheme="minorHAnsi"/>
          <w:color w:val="000000"/>
          <w:szCs w:val="24"/>
        </w:rPr>
        <w:t xml:space="preserve"> </w:t>
      </w:r>
      <w:r w:rsidR="0017795D">
        <w:rPr>
          <w:rFonts w:asciiTheme="minorHAnsi" w:hAnsiTheme="minorHAnsi" w:cstheme="minorHAnsi"/>
          <w:color w:val="000000"/>
          <w:szCs w:val="24"/>
        </w:rPr>
        <w:t>every three weeks for 1.5-2 hours</w:t>
      </w:r>
      <w:r w:rsidR="002B6103" w:rsidRPr="002B6103">
        <w:rPr>
          <w:rFonts w:asciiTheme="minorHAnsi" w:hAnsiTheme="minorHAnsi" w:cstheme="minorHAnsi"/>
          <w:color w:val="000000"/>
          <w:szCs w:val="24"/>
        </w:rPr>
        <w:t>.</w:t>
      </w:r>
    </w:p>
    <w:p w14:paraId="0BB4DAFD" w14:textId="77777777" w:rsidR="00A356A8" w:rsidRPr="00EA7ACF" w:rsidRDefault="00A356A8" w:rsidP="00C80BCF">
      <w:pPr>
        <w:pStyle w:val="ColorfulList-Accent11"/>
        <w:spacing w:after="0" w:line="240" w:lineRule="auto"/>
        <w:ind w:left="0"/>
        <w:rPr>
          <w:rFonts w:asciiTheme="minorHAnsi" w:hAnsiTheme="minorHAnsi" w:cstheme="minorHAnsi"/>
          <w:color w:val="00000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7"/>
        <w:gridCol w:w="1558"/>
        <w:gridCol w:w="1558"/>
        <w:gridCol w:w="1577"/>
        <w:gridCol w:w="1563"/>
        <w:gridCol w:w="1547"/>
      </w:tblGrid>
      <w:tr w:rsidR="00C80BCF" w:rsidRPr="00EA7ACF" w14:paraId="57FE5151" w14:textId="77777777">
        <w:tc>
          <w:tcPr>
            <w:tcW w:w="1596" w:type="dxa"/>
          </w:tcPr>
          <w:p w14:paraId="3441DB3A"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5D840634" w14:textId="77777777" w:rsidR="00C80BCF" w:rsidRPr="00EA7ACF" w:rsidRDefault="00C80BCF" w:rsidP="00C80BCF">
            <w:pPr>
              <w:spacing w:after="0" w:line="240" w:lineRule="auto"/>
              <w:jc w:val="center"/>
              <w:rPr>
                <w:rFonts w:asciiTheme="minorHAnsi" w:hAnsiTheme="minorHAnsi" w:cstheme="minorHAnsi"/>
                <w:szCs w:val="24"/>
              </w:rPr>
            </w:pPr>
            <w:r w:rsidRPr="00EA7ACF">
              <w:rPr>
                <w:rFonts w:asciiTheme="minorHAnsi" w:hAnsiTheme="minorHAnsi" w:cstheme="minorHAnsi"/>
                <w:szCs w:val="24"/>
              </w:rPr>
              <w:t>Monday</w:t>
            </w:r>
          </w:p>
        </w:tc>
        <w:tc>
          <w:tcPr>
            <w:tcW w:w="1596" w:type="dxa"/>
          </w:tcPr>
          <w:p w14:paraId="2CEED355" w14:textId="77777777" w:rsidR="00C80BCF" w:rsidRPr="00EA7ACF" w:rsidRDefault="00C80BCF" w:rsidP="00C80BCF">
            <w:pPr>
              <w:spacing w:after="0" w:line="240" w:lineRule="auto"/>
              <w:jc w:val="center"/>
              <w:rPr>
                <w:rFonts w:asciiTheme="minorHAnsi" w:hAnsiTheme="minorHAnsi" w:cstheme="minorHAnsi"/>
                <w:szCs w:val="24"/>
              </w:rPr>
            </w:pPr>
            <w:r w:rsidRPr="00EA7ACF">
              <w:rPr>
                <w:rFonts w:asciiTheme="minorHAnsi" w:hAnsiTheme="minorHAnsi" w:cstheme="minorHAnsi"/>
                <w:szCs w:val="24"/>
              </w:rPr>
              <w:t>Tuesday</w:t>
            </w:r>
          </w:p>
        </w:tc>
        <w:tc>
          <w:tcPr>
            <w:tcW w:w="1596" w:type="dxa"/>
          </w:tcPr>
          <w:p w14:paraId="612E2092" w14:textId="77777777" w:rsidR="00C80BCF" w:rsidRPr="00EA7ACF" w:rsidRDefault="00C80BCF" w:rsidP="00C80BCF">
            <w:pPr>
              <w:spacing w:after="0" w:line="240" w:lineRule="auto"/>
              <w:jc w:val="center"/>
              <w:rPr>
                <w:rFonts w:asciiTheme="minorHAnsi" w:hAnsiTheme="minorHAnsi" w:cstheme="minorHAnsi"/>
                <w:szCs w:val="24"/>
              </w:rPr>
            </w:pPr>
            <w:r w:rsidRPr="00EA7ACF">
              <w:rPr>
                <w:rFonts w:asciiTheme="minorHAnsi" w:hAnsiTheme="minorHAnsi" w:cstheme="minorHAnsi"/>
                <w:szCs w:val="24"/>
              </w:rPr>
              <w:t>Wednesday</w:t>
            </w:r>
          </w:p>
        </w:tc>
        <w:tc>
          <w:tcPr>
            <w:tcW w:w="1596" w:type="dxa"/>
          </w:tcPr>
          <w:p w14:paraId="41A45FD3" w14:textId="77777777" w:rsidR="00C80BCF" w:rsidRPr="00EA7ACF" w:rsidRDefault="00C80BCF" w:rsidP="00C80BCF">
            <w:pPr>
              <w:spacing w:after="0" w:line="240" w:lineRule="auto"/>
              <w:jc w:val="center"/>
              <w:rPr>
                <w:rFonts w:asciiTheme="minorHAnsi" w:hAnsiTheme="minorHAnsi" w:cstheme="minorHAnsi"/>
                <w:szCs w:val="24"/>
              </w:rPr>
            </w:pPr>
            <w:r w:rsidRPr="00EA7ACF">
              <w:rPr>
                <w:rFonts w:asciiTheme="minorHAnsi" w:hAnsiTheme="minorHAnsi" w:cstheme="minorHAnsi"/>
                <w:szCs w:val="24"/>
              </w:rPr>
              <w:t>Thursday</w:t>
            </w:r>
          </w:p>
        </w:tc>
        <w:tc>
          <w:tcPr>
            <w:tcW w:w="1596" w:type="dxa"/>
          </w:tcPr>
          <w:p w14:paraId="59FCF2E0" w14:textId="77777777" w:rsidR="00C80BCF" w:rsidRPr="00EA7ACF" w:rsidRDefault="00C80BCF" w:rsidP="00C80BCF">
            <w:pPr>
              <w:spacing w:after="0" w:line="240" w:lineRule="auto"/>
              <w:jc w:val="center"/>
              <w:rPr>
                <w:rFonts w:asciiTheme="minorHAnsi" w:hAnsiTheme="minorHAnsi" w:cstheme="minorHAnsi"/>
                <w:szCs w:val="24"/>
              </w:rPr>
            </w:pPr>
            <w:r w:rsidRPr="00EA7ACF">
              <w:rPr>
                <w:rFonts w:asciiTheme="minorHAnsi" w:hAnsiTheme="minorHAnsi" w:cstheme="minorHAnsi"/>
                <w:szCs w:val="24"/>
              </w:rPr>
              <w:t>Friday</w:t>
            </w:r>
          </w:p>
        </w:tc>
      </w:tr>
      <w:tr w:rsidR="00C80BCF" w:rsidRPr="00EA7ACF" w14:paraId="396A03EB" w14:textId="77777777">
        <w:tc>
          <w:tcPr>
            <w:tcW w:w="1596" w:type="dxa"/>
          </w:tcPr>
          <w:p w14:paraId="52827760" w14:textId="55D59B5D" w:rsidR="00C80BCF" w:rsidRPr="00EA7ACF" w:rsidRDefault="00C80BCF" w:rsidP="00C80BCF">
            <w:pPr>
              <w:spacing w:after="0" w:line="240" w:lineRule="auto"/>
              <w:contextualSpacing/>
              <w:rPr>
                <w:rFonts w:asciiTheme="minorHAnsi" w:hAnsiTheme="minorHAnsi" w:cstheme="minorHAnsi"/>
                <w:szCs w:val="24"/>
              </w:rPr>
            </w:pPr>
            <w:r w:rsidRPr="00EA7ACF">
              <w:rPr>
                <w:rFonts w:asciiTheme="minorHAnsi" w:hAnsiTheme="minorHAnsi" w:cstheme="minorHAnsi"/>
                <w:szCs w:val="24"/>
              </w:rPr>
              <w:t>9:00-9:</w:t>
            </w:r>
            <w:r w:rsidR="006E238D" w:rsidRPr="00EA7ACF">
              <w:rPr>
                <w:rFonts w:asciiTheme="minorHAnsi" w:hAnsiTheme="minorHAnsi" w:cstheme="minorHAnsi"/>
                <w:szCs w:val="24"/>
              </w:rPr>
              <w:t>30</w:t>
            </w:r>
          </w:p>
        </w:tc>
        <w:tc>
          <w:tcPr>
            <w:tcW w:w="1596" w:type="dxa"/>
          </w:tcPr>
          <w:p w14:paraId="722A8DBD"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658C9321"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5CF54269"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4801A5CA"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02420297" w14:textId="77777777" w:rsidR="00C80BCF" w:rsidRPr="00EA7ACF" w:rsidRDefault="00C80BCF" w:rsidP="00C80BCF">
            <w:pPr>
              <w:spacing w:after="0" w:line="240" w:lineRule="auto"/>
              <w:rPr>
                <w:rFonts w:asciiTheme="minorHAnsi" w:hAnsiTheme="minorHAnsi" w:cstheme="minorHAnsi"/>
                <w:szCs w:val="24"/>
              </w:rPr>
            </w:pPr>
          </w:p>
        </w:tc>
      </w:tr>
      <w:tr w:rsidR="00C80BCF" w:rsidRPr="00EA7ACF" w14:paraId="22AEED59" w14:textId="77777777">
        <w:tc>
          <w:tcPr>
            <w:tcW w:w="1596" w:type="dxa"/>
          </w:tcPr>
          <w:p w14:paraId="33251688" w14:textId="77777777" w:rsidR="00C80BCF" w:rsidRPr="00EA7ACF" w:rsidRDefault="00C80BCF" w:rsidP="00C80BCF">
            <w:pPr>
              <w:spacing w:after="0" w:line="240" w:lineRule="auto"/>
              <w:contextualSpacing/>
              <w:rPr>
                <w:rFonts w:asciiTheme="minorHAnsi" w:hAnsiTheme="minorHAnsi" w:cstheme="minorHAnsi"/>
                <w:szCs w:val="24"/>
              </w:rPr>
            </w:pPr>
            <w:r w:rsidRPr="00EA7ACF">
              <w:rPr>
                <w:rFonts w:asciiTheme="minorHAnsi" w:hAnsiTheme="minorHAnsi" w:cstheme="minorHAnsi"/>
                <w:szCs w:val="24"/>
              </w:rPr>
              <w:t>9:30-10:00</w:t>
            </w:r>
          </w:p>
        </w:tc>
        <w:tc>
          <w:tcPr>
            <w:tcW w:w="1596" w:type="dxa"/>
          </w:tcPr>
          <w:p w14:paraId="30DE26D0"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5583D75F"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3DEA413C"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5ED57FF3"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3F9A6F5C" w14:textId="77777777" w:rsidR="00C80BCF" w:rsidRPr="00EA7ACF" w:rsidRDefault="00C80BCF" w:rsidP="00C80BCF">
            <w:pPr>
              <w:spacing w:after="0" w:line="240" w:lineRule="auto"/>
              <w:rPr>
                <w:rFonts w:asciiTheme="minorHAnsi" w:hAnsiTheme="minorHAnsi" w:cstheme="minorHAnsi"/>
                <w:szCs w:val="24"/>
              </w:rPr>
            </w:pPr>
          </w:p>
        </w:tc>
      </w:tr>
      <w:tr w:rsidR="00C80BCF" w:rsidRPr="00EA7ACF" w14:paraId="28828BED" w14:textId="77777777">
        <w:tc>
          <w:tcPr>
            <w:tcW w:w="1596" w:type="dxa"/>
          </w:tcPr>
          <w:p w14:paraId="2BD42967" w14:textId="77777777" w:rsidR="00C80BCF" w:rsidRPr="00EA7ACF" w:rsidRDefault="00C80BCF" w:rsidP="00C80BCF">
            <w:pPr>
              <w:spacing w:after="0" w:line="240" w:lineRule="auto"/>
              <w:contextualSpacing/>
              <w:rPr>
                <w:rFonts w:asciiTheme="minorHAnsi" w:hAnsiTheme="minorHAnsi" w:cstheme="minorHAnsi"/>
                <w:szCs w:val="24"/>
              </w:rPr>
            </w:pPr>
            <w:r w:rsidRPr="00EA7ACF">
              <w:rPr>
                <w:rFonts w:asciiTheme="minorHAnsi" w:hAnsiTheme="minorHAnsi" w:cstheme="minorHAnsi"/>
                <w:szCs w:val="24"/>
              </w:rPr>
              <w:t>10:00-10:30</w:t>
            </w:r>
          </w:p>
        </w:tc>
        <w:tc>
          <w:tcPr>
            <w:tcW w:w="1596" w:type="dxa"/>
          </w:tcPr>
          <w:p w14:paraId="0545257F"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48BC1AC8"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735C337C"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33300B2B"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5529327B" w14:textId="77777777" w:rsidR="00C80BCF" w:rsidRPr="00EA7ACF" w:rsidRDefault="00C80BCF" w:rsidP="00C80BCF">
            <w:pPr>
              <w:spacing w:after="0" w:line="240" w:lineRule="auto"/>
              <w:rPr>
                <w:rFonts w:asciiTheme="minorHAnsi" w:hAnsiTheme="minorHAnsi" w:cstheme="minorHAnsi"/>
                <w:szCs w:val="24"/>
              </w:rPr>
            </w:pPr>
          </w:p>
        </w:tc>
      </w:tr>
      <w:tr w:rsidR="00C80BCF" w:rsidRPr="00EA7ACF" w14:paraId="0CBCE955" w14:textId="77777777">
        <w:tc>
          <w:tcPr>
            <w:tcW w:w="1596" w:type="dxa"/>
          </w:tcPr>
          <w:p w14:paraId="333EC483" w14:textId="77777777" w:rsidR="00C80BCF" w:rsidRPr="00EA7ACF" w:rsidRDefault="00C80BCF" w:rsidP="00C80BCF">
            <w:pPr>
              <w:spacing w:after="0" w:line="240" w:lineRule="auto"/>
              <w:contextualSpacing/>
              <w:rPr>
                <w:rFonts w:asciiTheme="minorHAnsi" w:hAnsiTheme="minorHAnsi" w:cstheme="minorHAnsi"/>
                <w:szCs w:val="24"/>
              </w:rPr>
            </w:pPr>
            <w:r w:rsidRPr="00EA7ACF">
              <w:rPr>
                <w:rFonts w:asciiTheme="minorHAnsi" w:hAnsiTheme="minorHAnsi" w:cstheme="minorHAnsi"/>
                <w:szCs w:val="24"/>
              </w:rPr>
              <w:t>10:30-11:00</w:t>
            </w:r>
          </w:p>
        </w:tc>
        <w:tc>
          <w:tcPr>
            <w:tcW w:w="1596" w:type="dxa"/>
          </w:tcPr>
          <w:p w14:paraId="0A059F06"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14B25CF5"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19A4EA30"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66B8FC57"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61B58BB1" w14:textId="77777777" w:rsidR="00C80BCF" w:rsidRPr="00EA7ACF" w:rsidRDefault="00C80BCF" w:rsidP="00C80BCF">
            <w:pPr>
              <w:spacing w:after="0" w:line="240" w:lineRule="auto"/>
              <w:rPr>
                <w:rFonts w:asciiTheme="minorHAnsi" w:hAnsiTheme="minorHAnsi" w:cstheme="minorHAnsi"/>
                <w:szCs w:val="24"/>
              </w:rPr>
            </w:pPr>
          </w:p>
        </w:tc>
      </w:tr>
      <w:tr w:rsidR="00C80BCF" w:rsidRPr="00EA7ACF" w14:paraId="52E4DECA" w14:textId="77777777">
        <w:tc>
          <w:tcPr>
            <w:tcW w:w="1596" w:type="dxa"/>
          </w:tcPr>
          <w:p w14:paraId="46502829" w14:textId="77777777" w:rsidR="00C80BCF" w:rsidRPr="00EA7ACF" w:rsidRDefault="00C80BCF" w:rsidP="00C80BCF">
            <w:pPr>
              <w:spacing w:after="0" w:line="240" w:lineRule="auto"/>
              <w:contextualSpacing/>
              <w:rPr>
                <w:rFonts w:asciiTheme="minorHAnsi" w:hAnsiTheme="minorHAnsi" w:cstheme="minorHAnsi"/>
                <w:szCs w:val="24"/>
              </w:rPr>
            </w:pPr>
            <w:r w:rsidRPr="00EA7ACF">
              <w:rPr>
                <w:rFonts w:asciiTheme="minorHAnsi" w:hAnsiTheme="minorHAnsi" w:cstheme="minorHAnsi"/>
                <w:szCs w:val="24"/>
              </w:rPr>
              <w:t>11:00-11:30</w:t>
            </w:r>
          </w:p>
        </w:tc>
        <w:tc>
          <w:tcPr>
            <w:tcW w:w="1596" w:type="dxa"/>
          </w:tcPr>
          <w:p w14:paraId="0C219546"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7F6852E0"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60406145"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20E084B0"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604F07A3" w14:textId="77777777" w:rsidR="00C80BCF" w:rsidRPr="00EA7ACF" w:rsidRDefault="00C80BCF" w:rsidP="00C80BCF">
            <w:pPr>
              <w:spacing w:after="0" w:line="240" w:lineRule="auto"/>
              <w:rPr>
                <w:rFonts w:asciiTheme="minorHAnsi" w:hAnsiTheme="minorHAnsi" w:cstheme="minorHAnsi"/>
                <w:szCs w:val="24"/>
              </w:rPr>
            </w:pPr>
          </w:p>
        </w:tc>
      </w:tr>
      <w:tr w:rsidR="00C80BCF" w:rsidRPr="00EA7ACF" w14:paraId="60F08F7B" w14:textId="77777777">
        <w:tc>
          <w:tcPr>
            <w:tcW w:w="1596" w:type="dxa"/>
          </w:tcPr>
          <w:p w14:paraId="3143DEC6" w14:textId="77777777" w:rsidR="00C80BCF" w:rsidRPr="00EA7ACF" w:rsidRDefault="00C80BCF" w:rsidP="00C80BCF">
            <w:pPr>
              <w:spacing w:after="0" w:line="240" w:lineRule="auto"/>
              <w:contextualSpacing/>
              <w:rPr>
                <w:rFonts w:asciiTheme="minorHAnsi" w:hAnsiTheme="minorHAnsi" w:cstheme="minorHAnsi"/>
                <w:szCs w:val="24"/>
              </w:rPr>
            </w:pPr>
            <w:r w:rsidRPr="00EA7ACF">
              <w:rPr>
                <w:rFonts w:asciiTheme="minorHAnsi" w:hAnsiTheme="minorHAnsi" w:cstheme="minorHAnsi"/>
                <w:szCs w:val="24"/>
              </w:rPr>
              <w:t>11:30-12:00</w:t>
            </w:r>
          </w:p>
        </w:tc>
        <w:tc>
          <w:tcPr>
            <w:tcW w:w="1596" w:type="dxa"/>
          </w:tcPr>
          <w:p w14:paraId="13C62148"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32F78858"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5D3672DB"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0CE12210"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33E485DF" w14:textId="77777777" w:rsidR="00C80BCF" w:rsidRPr="00EA7ACF" w:rsidRDefault="00C80BCF" w:rsidP="00C80BCF">
            <w:pPr>
              <w:spacing w:after="0" w:line="240" w:lineRule="auto"/>
              <w:rPr>
                <w:rFonts w:asciiTheme="minorHAnsi" w:hAnsiTheme="minorHAnsi" w:cstheme="minorHAnsi"/>
                <w:szCs w:val="24"/>
              </w:rPr>
            </w:pPr>
          </w:p>
        </w:tc>
      </w:tr>
      <w:tr w:rsidR="00C80BCF" w:rsidRPr="00EA7ACF" w14:paraId="76B933C4" w14:textId="77777777">
        <w:tc>
          <w:tcPr>
            <w:tcW w:w="1596" w:type="dxa"/>
          </w:tcPr>
          <w:p w14:paraId="07BD48DD" w14:textId="77777777" w:rsidR="00C80BCF" w:rsidRPr="00EA7ACF" w:rsidRDefault="00C80BCF" w:rsidP="00C80BCF">
            <w:pPr>
              <w:spacing w:after="0" w:line="240" w:lineRule="auto"/>
              <w:contextualSpacing/>
              <w:rPr>
                <w:rFonts w:asciiTheme="minorHAnsi" w:hAnsiTheme="minorHAnsi" w:cstheme="minorHAnsi"/>
                <w:szCs w:val="24"/>
              </w:rPr>
            </w:pPr>
            <w:r w:rsidRPr="00EA7ACF">
              <w:rPr>
                <w:rFonts w:asciiTheme="minorHAnsi" w:hAnsiTheme="minorHAnsi" w:cstheme="minorHAnsi"/>
                <w:szCs w:val="24"/>
              </w:rPr>
              <w:t>12:00-12:30</w:t>
            </w:r>
          </w:p>
        </w:tc>
        <w:tc>
          <w:tcPr>
            <w:tcW w:w="1596" w:type="dxa"/>
          </w:tcPr>
          <w:p w14:paraId="03A0FE56"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5249D79F"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75E1D94F"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745A90C6"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5170FD7B" w14:textId="77777777" w:rsidR="00C80BCF" w:rsidRPr="00EA7ACF" w:rsidRDefault="00C80BCF" w:rsidP="00C80BCF">
            <w:pPr>
              <w:spacing w:after="0" w:line="240" w:lineRule="auto"/>
              <w:rPr>
                <w:rFonts w:asciiTheme="minorHAnsi" w:hAnsiTheme="minorHAnsi" w:cstheme="minorHAnsi"/>
                <w:szCs w:val="24"/>
              </w:rPr>
            </w:pPr>
          </w:p>
        </w:tc>
      </w:tr>
      <w:tr w:rsidR="00C80BCF" w:rsidRPr="00EA7ACF" w14:paraId="423FDB2B" w14:textId="77777777">
        <w:tc>
          <w:tcPr>
            <w:tcW w:w="1596" w:type="dxa"/>
          </w:tcPr>
          <w:p w14:paraId="3A03EF79" w14:textId="77777777" w:rsidR="00C80BCF" w:rsidRPr="00EA7ACF" w:rsidRDefault="00C80BCF" w:rsidP="00C80BCF">
            <w:pPr>
              <w:spacing w:after="0" w:line="240" w:lineRule="auto"/>
              <w:contextualSpacing/>
              <w:rPr>
                <w:rFonts w:asciiTheme="minorHAnsi" w:hAnsiTheme="minorHAnsi" w:cstheme="minorHAnsi"/>
                <w:szCs w:val="24"/>
              </w:rPr>
            </w:pPr>
            <w:r w:rsidRPr="00EA7ACF">
              <w:rPr>
                <w:rFonts w:asciiTheme="minorHAnsi" w:hAnsiTheme="minorHAnsi" w:cstheme="minorHAnsi"/>
                <w:szCs w:val="24"/>
              </w:rPr>
              <w:t>12:30-1:00</w:t>
            </w:r>
          </w:p>
        </w:tc>
        <w:tc>
          <w:tcPr>
            <w:tcW w:w="1596" w:type="dxa"/>
          </w:tcPr>
          <w:p w14:paraId="4406C5CE"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52DF494D"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5B0BE42A"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723D0D40"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2B3242F8" w14:textId="77777777" w:rsidR="00C80BCF" w:rsidRPr="00EA7ACF" w:rsidRDefault="00C80BCF" w:rsidP="00C80BCF">
            <w:pPr>
              <w:spacing w:after="0" w:line="240" w:lineRule="auto"/>
              <w:rPr>
                <w:rFonts w:asciiTheme="minorHAnsi" w:hAnsiTheme="minorHAnsi" w:cstheme="minorHAnsi"/>
                <w:szCs w:val="24"/>
              </w:rPr>
            </w:pPr>
          </w:p>
        </w:tc>
      </w:tr>
      <w:tr w:rsidR="00C80BCF" w:rsidRPr="00EA7ACF" w14:paraId="3AA356B1" w14:textId="77777777">
        <w:tc>
          <w:tcPr>
            <w:tcW w:w="1596" w:type="dxa"/>
          </w:tcPr>
          <w:p w14:paraId="26C7C781" w14:textId="77777777" w:rsidR="00C80BCF" w:rsidRPr="00EA7ACF" w:rsidRDefault="00C80BCF" w:rsidP="00C80BCF">
            <w:pPr>
              <w:spacing w:after="0" w:line="240" w:lineRule="auto"/>
              <w:contextualSpacing/>
              <w:rPr>
                <w:rFonts w:asciiTheme="minorHAnsi" w:hAnsiTheme="minorHAnsi" w:cstheme="minorHAnsi"/>
                <w:szCs w:val="24"/>
              </w:rPr>
            </w:pPr>
            <w:r w:rsidRPr="00EA7ACF">
              <w:rPr>
                <w:rFonts w:asciiTheme="minorHAnsi" w:hAnsiTheme="minorHAnsi" w:cstheme="minorHAnsi"/>
                <w:szCs w:val="24"/>
              </w:rPr>
              <w:t>1:00-1:30</w:t>
            </w:r>
          </w:p>
        </w:tc>
        <w:tc>
          <w:tcPr>
            <w:tcW w:w="1596" w:type="dxa"/>
          </w:tcPr>
          <w:p w14:paraId="593D7342"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257B8B30"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0F976C9C"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3F2E4AAE"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6DF3BCEA" w14:textId="77777777" w:rsidR="00C80BCF" w:rsidRPr="00EA7ACF" w:rsidRDefault="00C80BCF" w:rsidP="00C80BCF">
            <w:pPr>
              <w:spacing w:after="0" w:line="240" w:lineRule="auto"/>
              <w:rPr>
                <w:rFonts w:asciiTheme="minorHAnsi" w:hAnsiTheme="minorHAnsi" w:cstheme="minorHAnsi"/>
                <w:szCs w:val="24"/>
              </w:rPr>
            </w:pPr>
          </w:p>
        </w:tc>
      </w:tr>
      <w:tr w:rsidR="00C80BCF" w:rsidRPr="00EA7ACF" w14:paraId="51C6B886" w14:textId="77777777">
        <w:tc>
          <w:tcPr>
            <w:tcW w:w="1596" w:type="dxa"/>
          </w:tcPr>
          <w:p w14:paraId="27419D8B" w14:textId="77777777" w:rsidR="00C80BCF" w:rsidRPr="00EA7ACF" w:rsidRDefault="00C80BCF" w:rsidP="00C80BCF">
            <w:pPr>
              <w:spacing w:after="0" w:line="240" w:lineRule="auto"/>
              <w:contextualSpacing/>
              <w:rPr>
                <w:rFonts w:asciiTheme="minorHAnsi" w:hAnsiTheme="minorHAnsi" w:cstheme="minorHAnsi"/>
                <w:szCs w:val="24"/>
              </w:rPr>
            </w:pPr>
            <w:r w:rsidRPr="00EA7ACF">
              <w:rPr>
                <w:rFonts w:asciiTheme="minorHAnsi" w:hAnsiTheme="minorHAnsi" w:cstheme="minorHAnsi"/>
                <w:szCs w:val="24"/>
              </w:rPr>
              <w:t>1:30-2:00</w:t>
            </w:r>
          </w:p>
        </w:tc>
        <w:tc>
          <w:tcPr>
            <w:tcW w:w="1596" w:type="dxa"/>
          </w:tcPr>
          <w:p w14:paraId="1B459DCA"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58C2FC03"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4B4AF0AE"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15002B24"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4283B515" w14:textId="77777777" w:rsidR="00C80BCF" w:rsidRPr="00EA7ACF" w:rsidRDefault="00C80BCF" w:rsidP="00C80BCF">
            <w:pPr>
              <w:spacing w:after="0" w:line="240" w:lineRule="auto"/>
              <w:rPr>
                <w:rFonts w:asciiTheme="minorHAnsi" w:hAnsiTheme="minorHAnsi" w:cstheme="minorHAnsi"/>
                <w:szCs w:val="24"/>
              </w:rPr>
            </w:pPr>
          </w:p>
        </w:tc>
      </w:tr>
      <w:tr w:rsidR="00C80BCF" w:rsidRPr="00EA7ACF" w14:paraId="44256567" w14:textId="77777777">
        <w:tc>
          <w:tcPr>
            <w:tcW w:w="1596" w:type="dxa"/>
          </w:tcPr>
          <w:p w14:paraId="4FA1DAF9" w14:textId="77777777" w:rsidR="00C80BCF" w:rsidRPr="00EA7ACF" w:rsidRDefault="00C80BCF" w:rsidP="00C80BCF">
            <w:pPr>
              <w:spacing w:after="0" w:line="240" w:lineRule="auto"/>
              <w:contextualSpacing/>
              <w:rPr>
                <w:rFonts w:asciiTheme="minorHAnsi" w:hAnsiTheme="minorHAnsi" w:cstheme="minorHAnsi"/>
                <w:szCs w:val="24"/>
              </w:rPr>
            </w:pPr>
            <w:r w:rsidRPr="00EA7ACF">
              <w:rPr>
                <w:rFonts w:asciiTheme="minorHAnsi" w:hAnsiTheme="minorHAnsi" w:cstheme="minorHAnsi"/>
                <w:szCs w:val="24"/>
              </w:rPr>
              <w:t>2:00-2:30</w:t>
            </w:r>
          </w:p>
        </w:tc>
        <w:tc>
          <w:tcPr>
            <w:tcW w:w="1596" w:type="dxa"/>
          </w:tcPr>
          <w:p w14:paraId="0F5A6AB0"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1ABB8874"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276E8B8E"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56EC9004"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4C5DC397" w14:textId="77777777" w:rsidR="00C80BCF" w:rsidRPr="00EA7ACF" w:rsidRDefault="00C80BCF" w:rsidP="00C80BCF">
            <w:pPr>
              <w:spacing w:after="0" w:line="240" w:lineRule="auto"/>
              <w:rPr>
                <w:rFonts w:asciiTheme="minorHAnsi" w:hAnsiTheme="minorHAnsi" w:cstheme="minorHAnsi"/>
                <w:szCs w:val="24"/>
              </w:rPr>
            </w:pPr>
          </w:p>
        </w:tc>
      </w:tr>
      <w:tr w:rsidR="00C80BCF" w:rsidRPr="00EA7ACF" w14:paraId="6D5075C8" w14:textId="77777777">
        <w:tc>
          <w:tcPr>
            <w:tcW w:w="1596" w:type="dxa"/>
          </w:tcPr>
          <w:p w14:paraId="69AFE952" w14:textId="77777777" w:rsidR="00C80BCF" w:rsidRPr="00EA7ACF" w:rsidRDefault="00C80BCF" w:rsidP="00C80BCF">
            <w:pPr>
              <w:spacing w:after="0" w:line="240" w:lineRule="auto"/>
              <w:contextualSpacing/>
              <w:rPr>
                <w:rFonts w:asciiTheme="minorHAnsi" w:hAnsiTheme="minorHAnsi" w:cstheme="minorHAnsi"/>
                <w:szCs w:val="24"/>
              </w:rPr>
            </w:pPr>
            <w:r w:rsidRPr="00EA7ACF">
              <w:rPr>
                <w:rFonts w:asciiTheme="minorHAnsi" w:hAnsiTheme="minorHAnsi" w:cstheme="minorHAnsi"/>
                <w:szCs w:val="24"/>
              </w:rPr>
              <w:t>2:30-3:00</w:t>
            </w:r>
          </w:p>
        </w:tc>
        <w:tc>
          <w:tcPr>
            <w:tcW w:w="1596" w:type="dxa"/>
          </w:tcPr>
          <w:p w14:paraId="1C96E4E1"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63D74967"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5527E110"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75F20B2F"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61A40B40" w14:textId="77777777" w:rsidR="00C80BCF" w:rsidRPr="00EA7ACF" w:rsidRDefault="00C80BCF" w:rsidP="00C80BCF">
            <w:pPr>
              <w:spacing w:after="0" w:line="240" w:lineRule="auto"/>
              <w:rPr>
                <w:rFonts w:asciiTheme="minorHAnsi" w:hAnsiTheme="minorHAnsi" w:cstheme="minorHAnsi"/>
                <w:szCs w:val="24"/>
              </w:rPr>
            </w:pPr>
          </w:p>
        </w:tc>
      </w:tr>
      <w:tr w:rsidR="00C80BCF" w:rsidRPr="00EA7ACF" w14:paraId="38145443" w14:textId="77777777">
        <w:tc>
          <w:tcPr>
            <w:tcW w:w="1596" w:type="dxa"/>
          </w:tcPr>
          <w:p w14:paraId="42C36A33" w14:textId="77777777" w:rsidR="00C80BCF" w:rsidRPr="00EA7ACF" w:rsidRDefault="00C80BCF" w:rsidP="00C80BCF">
            <w:pPr>
              <w:spacing w:after="0" w:line="240" w:lineRule="auto"/>
              <w:contextualSpacing/>
              <w:rPr>
                <w:rFonts w:asciiTheme="minorHAnsi" w:hAnsiTheme="minorHAnsi" w:cstheme="minorHAnsi"/>
                <w:szCs w:val="24"/>
              </w:rPr>
            </w:pPr>
            <w:r w:rsidRPr="00EA7ACF">
              <w:rPr>
                <w:rFonts w:asciiTheme="minorHAnsi" w:hAnsiTheme="minorHAnsi" w:cstheme="minorHAnsi"/>
                <w:szCs w:val="24"/>
              </w:rPr>
              <w:t>3:00-3:30</w:t>
            </w:r>
          </w:p>
        </w:tc>
        <w:tc>
          <w:tcPr>
            <w:tcW w:w="1596" w:type="dxa"/>
          </w:tcPr>
          <w:p w14:paraId="5DCDF9C5"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41F3F333"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46C5D64D"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2EBB1B98"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5B1E64F8" w14:textId="77777777" w:rsidR="00C80BCF" w:rsidRPr="00EA7ACF" w:rsidRDefault="00C80BCF" w:rsidP="00C80BCF">
            <w:pPr>
              <w:spacing w:after="0" w:line="240" w:lineRule="auto"/>
              <w:rPr>
                <w:rFonts w:asciiTheme="minorHAnsi" w:hAnsiTheme="minorHAnsi" w:cstheme="minorHAnsi"/>
                <w:szCs w:val="24"/>
              </w:rPr>
            </w:pPr>
          </w:p>
        </w:tc>
      </w:tr>
      <w:tr w:rsidR="00C80BCF" w:rsidRPr="00EA7ACF" w14:paraId="1B3E0BC8" w14:textId="77777777">
        <w:tc>
          <w:tcPr>
            <w:tcW w:w="1596" w:type="dxa"/>
          </w:tcPr>
          <w:p w14:paraId="7EF163D4" w14:textId="77777777" w:rsidR="00C80BCF" w:rsidRPr="00EA7ACF" w:rsidRDefault="00C80BCF" w:rsidP="00C80BCF">
            <w:pPr>
              <w:spacing w:after="0" w:line="240" w:lineRule="auto"/>
              <w:contextualSpacing/>
              <w:rPr>
                <w:rFonts w:asciiTheme="minorHAnsi" w:hAnsiTheme="minorHAnsi" w:cstheme="minorHAnsi"/>
                <w:szCs w:val="24"/>
              </w:rPr>
            </w:pPr>
            <w:r w:rsidRPr="00EA7ACF">
              <w:rPr>
                <w:rFonts w:asciiTheme="minorHAnsi" w:hAnsiTheme="minorHAnsi" w:cstheme="minorHAnsi"/>
                <w:szCs w:val="24"/>
              </w:rPr>
              <w:t>3:30-4:00</w:t>
            </w:r>
          </w:p>
        </w:tc>
        <w:tc>
          <w:tcPr>
            <w:tcW w:w="1596" w:type="dxa"/>
          </w:tcPr>
          <w:p w14:paraId="0D8FC5E3"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5FA75155"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30E808BD"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50A412DA"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41740704" w14:textId="77777777" w:rsidR="00C80BCF" w:rsidRPr="00EA7ACF" w:rsidRDefault="00C80BCF" w:rsidP="00C80BCF">
            <w:pPr>
              <w:spacing w:after="0" w:line="240" w:lineRule="auto"/>
              <w:rPr>
                <w:rFonts w:asciiTheme="minorHAnsi" w:hAnsiTheme="minorHAnsi" w:cstheme="minorHAnsi"/>
                <w:szCs w:val="24"/>
              </w:rPr>
            </w:pPr>
          </w:p>
        </w:tc>
      </w:tr>
      <w:tr w:rsidR="00C80BCF" w:rsidRPr="00EA7ACF" w14:paraId="270A8476" w14:textId="77777777">
        <w:tc>
          <w:tcPr>
            <w:tcW w:w="1596" w:type="dxa"/>
          </w:tcPr>
          <w:p w14:paraId="3656BDA4" w14:textId="77777777" w:rsidR="00C80BCF" w:rsidRPr="00EA7ACF" w:rsidRDefault="00C80BCF" w:rsidP="00C80BCF">
            <w:pPr>
              <w:spacing w:after="0" w:line="240" w:lineRule="auto"/>
              <w:contextualSpacing/>
              <w:rPr>
                <w:rFonts w:asciiTheme="minorHAnsi" w:hAnsiTheme="minorHAnsi" w:cstheme="minorHAnsi"/>
                <w:szCs w:val="24"/>
              </w:rPr>
            </w:pPr>
            <w:r w:rsidRPr="00EA7ACF">
              <w:rPr>
                <w:rFonts w:asciiTheme="minorHAnsi" w:hAnsiTheme="minorHAnsi" w:cstheme="minorHAnsi"/>
                <w:szCs w:val="24"/>
              </w:rPr>
              <w:t>4:00-4:30</w:t>
            </w:r>
          </w:p>
        </w:tc>
        <w:tc>
          <w:tcPr>
            <w:tcW w:w="1596" w:type="dxa"/>
          </w:tcPr>
          <w:p w14:paraId="38B60915"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3A872F90"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6F388558"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66607F98"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1F0BE986" w14:textId="77777777" w:rsidR="00C80BCF" w:rsidRPr="00EA7ACF" w:rsidRDefault="00C80BCF" w:rsidP="00C80BCF">
            <w:pPr>
              <w:spacing w:after="0" w:line="240" w:lineRule="auto"/>
              <w:rPr>
                <w:rFonts w:asciiTheme="minorHAnsi" w:hAnsiTheme="minorHAnsi" w:cstheme="minorHAnsi"/>
                <w:szCs w:val="24"/>
              </w:rPr>
            </w:pPr>
          </w:p>
        </w:tc>
      </w:tr>
      <w:tr w:rsidR="00C80BCF" w:rsidRPr="00EA7ACF" w14:paraId="71858CC5" w14:textId="77777777">
        <w:tc>
          <w:tcPr>
            <w:tcW w:w="1596" w:type="dxa"/>
          </w:tcPr>
          <w:p w14:paraId="598860FB" w14:textId="77777777" w:rsidR="00C80BCF" w:rsidRPr="00EA7ACF" w:rsidRDefault="00C80BCF" w:rsidP="00C80BCF">
            <w:pPr>
              <w:spacing w:after="0" w:line="240" w:lineRule="auto"/>
              <w:contextualSpacing/>
              <w:rPr>
                <w:rFonts w:asciiTheme="minorHAnsi" w:hAnsiTheme="minorHAnsi" w:cstheme="minorHAnsi"/>
                <w:szCs w:val="24"/>
              </w:rPr>
            </w:pPr>
            <w:r w:rsidRPr="00EA7ACF">
              <w:rPr>
                <w:rFonts w:asciiTheme="minorHAnsi" w:hAnsiTheme="minorHAnsi" w:cstheme="minorHAnsi"/>
                <w:szCs w:val="24"/>
              </w:rPr>
              <w:t>4:30-5:00</w:t>
            </w:r>
          </w:p>
        </w:tc>
        <w:tc>
          <w:tcPr>
            <w:tcW w:w="1596" w:type="dxa"/>
          </w:tcPr>
          <w:p w14:paraId="5FFD6D46"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18560C72"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3828281D"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7797AAF0" w14:textId="77777777" w:rsidR="00C80BCF" w:rsidRPr="00EA7ACF" w:rsidRDefault="00C80BCF" w:rsidP="00C80BCF">
            <w:pPr>
              <w:spacing w:after="0" w:line="240" w:lineRule="auto"/>
              <w:rPr>
                <w:rFonts w:asciiTheme="minorHAnsi" w:hAnsiTheme="minorHAnsi" w:cstheme="minorHAnsi"/>
                <w:szCs w:val="24"/>
              </w:rPr>
            </w:pPr>
          </w:p>
        </w:tc>
        <w:tc>
          <w:tcPr>
            <w:tcW w:w="1596" w:type="dxa"/>
          </w:tcPr>
          <w:p w14:paraId="1085A131" w14:textId="77777777" w:rsidR="00C80BCF" w:rsidRPr="00EA7ACF" w:rsidRDefault="00C80BCF" w:rsidP="00C80BCF">
            <w:pPr>
              <w:spacing w:after="0" w:line="240" w:lineRule="auto"/>
              <w:rPr>
                <w:rFonts w:asciiTheme="minorHAnsi" w:hAnsiTheme="minorHAnsi" w:cstheme="minorHAnsi"/>
                <w:szCs w:val="24"/>
              </w:rPr>
            </w:pPr>
          </w:p>
        </w:tc>
      </w:tr>
    </w:tbl>
    <w:p w14:paraId="61FE5D43" w14:textId="639F6817" w:rsidR="002B6103" w:rsidRDefault="00C80BCF" w:rsidP="002B6103">
      <w:pPr>
        <w:widowControl w:val="0"/>
        <w:spacing w:after="0" w:line="240" w:lineRule="auto"/>
        <w:rPr>
          <w:rFonts w:asciiTheme="minorHAnsi" w:hAnsiTheme="minorHAnsi" w:cstheme="minorHAnsi"/>
          <w:color w:val="000000"/>
          <w:szCs w:val="24"/>
        </w:rPr>
      </w:pPr>
      <w:r w:rsidRPr="00EA7ACF">
        <w:rPr>
          <w:rFonts w:asciiTheme="minorHAnsi" w:hAnsiTheme="minorHAnsi" w:cstheme="minorHAnsi"/>
          <w:color w:val="000000"/>
          <w:szCs w:val="24"/>
        </w:rPr>
        <w:br/>
        <w:t xml:space="preserve">Would you consider an evening meeting time? </w:t>
      </w:r>
      <w:r w:rsidR="0017795D">
        <w:rPr>
          <w:rFonts w:asciiTheme="minorHAnsi" w:hAnsiTheme="minorHAnsi" w:cstheme="minorHAnsi"/>
          <w:color w:val="000000"/>
          <w:szCs w:val="24"/>
        </w:rPr>
        <w:t>Yes | No</w:t>
      </w:r>
    </w:p>
    <w:p w14:paraId="75691996" w14:textId="4AD7C0D6" w:rsidR="004678CB" w:rsidRDefault="004678CB" w:rsidP="002B6103">
      <w:pPr>
        <w:widowControl w:val="0"/>
        <w:spacing w:after="0" w:line="240" w:lineRule="auto"/>
        <w:rPr>
          <w:rFonts w:asciiTheme="minorHAnsi" w:hAnsiTheme="minorHAnsi" w:cstheme="minorHAnsi"/>
          <w:color w:val="000000"/>
          <w:szCs w:val="24"/>
        </w:rPr>
      </w:pPr>
      <w:r>
        <w:rPr>
          <w:rFonts w:asciiTheme="minorHAnsi" w:hAnsiTheme="minorHAnsi" w:cstheme="minorHAnsi"/>
          <w:color w:val="000000"/>
          <w:szCs w:val="24"/>
        </w:rPr>
        <w:tab/>
        <w:t xml:space="preserve">If yes, indicate which weeknight evenings you would NOT be available. </w:t>
      </w:r>
    </w:p>
    <w:p w14:paraId="79F64F74" w14:textId="77777777" w:rsidR="004678CB" w:rsidRDefault="004678CB" w:rsidP="004678CB">
      <w:pPr>
        <w:widowControl w:val="0"/>
        <w:spacing w:after="0" w:line="240" w:lineRule="auto"/>
        <w:rPr>
          <w:rFonts w:asciiTheme="minorHAnsi" w:hAnsiTheme="minorHAnsi" w:cstheme="minorHAnsi"/>
          <w:szCs w:val="24"/>
        </w:rPr>
      </w:pPr>
    </w:p>
    <w:p w14:paraId="23E74B62" w14:textId="6D2D3279" w:rsidR="004678CB" w:rsidRPr="00EA7ACF" w:rsidRDefault="00C80BCF" w:rsidP="004678CB">
      <w:pPr>
        <w:widowControl w:val="0"/>
        <w:spacing w:after="0" w:line="240" w:lineRule="auto"/>
        <w:rPr>
          <w:rFonts w:asciiTheme="minorHAnsi" w:hAnsiTheme="minorHAnsi" w:cstheme="minorHAnsi"/>
          <w:b/>
          <w:szCs w:val="24"/>
        </w:rPr>
      </w:pPr>
      <w:r w:rsidRPr="00EA7ACF">
        <w:rPr>
          <w:rFonts w:asciiTheme="minorHAnsi" w:hAnsiTheme="minorHAnsi" w:cstheme="minorHAnsi"/>
          <w:szCs w:val="24"/>
        </w:rPr>
        <w:br/>
      </w:r>
    </w:p>
    <w:p w14:paraId="7F4E79F3" w14:textId="520DB9E4" w:rsidR="00C80BCF" w:rsidRPr="00EA7ACF" w:rsidRDefault="00C80BCF" w:rsidP="00C80BCF">
      <w:pPr>
        <w:spacing w:after="0" w:line="240" w:lineRule="auto"/>
        <w:rPr>
          <w:rFonts w:asciiTheme="minorHAnsi" w:hAnsiTheme="minorHAnsi" w:cstheme="minorHAnsi"/>
          <w:b/>
          <w:szCs w:val="24"/>
        </w:rPr>
      </w:pPr>
      <w:r w:rsidRPr="00EA7ACF">
        <w:rPr>
          <w:rFonts w:asciiTheme="minorHAnsi" w:hAnsiTheme="minorHAnsi" w:cstheme="minorHAnsi"/>
          <w:b/>
          <w:szCs w:val="24"/>
        </w:rPr>
        <w:lastRenderedPageBreak/>
        <w:t>Applicant’s Agreement</w:t>
      </w:r>
    </w:p>
    <w:p w14:paraId="00A9658E" w14:textId="48A2D5BA" w:rsidR="00C80BCF" w:rsidRPr="00EA7ACF" w:rsidRDefault="00C80BCF" w:rsidP="00C80BCF">
      <w:pPr>
        <w:spacing w:after="0" w:line="240" w:lineRule="auto"/>
        <w:rPr>
          <w:rFonts w:asciiTheme="minorHAnsi" w:hAnsiTheme="minorHAnsi" w:cstheme="minorHAnsi"/>
          <w:szCs w:val="24"/>
        </w:rPr>
      </w:pPr>
      <w:r w:rsidRPr="00EA7ACF">
        <w:rPr>
          <w:rFonts w:asciiTheme="minorHAnsi" w:hAnsiTheme="minorHAnsi" w:cstheme="minorHAnsi"/>
          <w:szCs w:val="24"/>
        </w:rPr>
        <w:t>If I am se</w:t>
      </w:r>
      <w:r w:rsidR="002B6103">
        <w:rPr>
          <w:rFonts w:asciiTheme="minorHAnsi" w:hAnsiTheme="minorHAnsi" w:cstheme="minorHAnsi"/>
          <w:szCs w:val="24"/>
        </w:rPr>
        <w:t xml:space="preserve">lected as a </w:t>
      </w:r>
      <w:r w:rsidR="0017795D">
        <w:rPr>
          <w:rFonts w:asciiTheme="minorHAnsi" w:hAnsiTheme="minorHAnsi" w:cstheme="minorHAnsi"/>
          <w:szCs w:val="24"/>
        </w:rPr>
        <w:t xml:space="preserve">member of </w:t>
      </w:r>
      <w:r w:rsidR="002B6103">
        <w:rPr>
          <w:rFonts w:asciiTheme="minorHAnsi" w:hAnsiTheme="minorHAnsi" w:cstheme="minorHAnsi"/>
          <w:szCs w:val="24"/>
        </w:rPr>
        <w:t>the faculty learning c</w:t>
      </w:r>
      <w:r w:rsidRPr="00EA7ACF">
        <w:rPr>
          <w:rFonts w:asciiTheme="minorHAnsi" w:hAnsiTheme="minorHAnsi" w:cstheme="minorHAnsi"/>
          <w:szCs w:val="24"/>
        </w:rPr>
        <w:t>ommunity</w:t>
      </w:r>
      <w:r w:rsidR="002B6103">
        <w:rPr>
          <w:rFonts w:asciiTheme="minorHAnsi" w:hAnsiTheme="minorHAnsi" w:cstheme="minorHAnsi"/>
          <w:szCs w:val="24"/>
        </w:rPr>
        <w:t xml:space="preserve"> (FLC)</w:t>
      </w:r>
      <w:r w:rsidRPr="00EA7ACF">
        <w:rPr>
          <w:rFonts w:asciiTheme="minorHAnsi" w:hAnsiTheme="minorHAnsi" w:cstheme="minorHAnsi"/>
          <w:szCs w:val="24"/>
        </w:rPr>
        <w:t xml:space="preserve"> on </w:t>
      </w:r>
      <w:r w:rsidR="00AE51E6">
        <w:rPr>
          <w:rFonts w:asciiTheme="minorHAnsi" w:hAnsiTheme="minorHAnsi" w:cstheme="minorHAnsi"/>
          <w:b/>
          <w:szCs w:val="24"/>
        </w:rPr>
        <w:tab/>
      </w:r>
      <w:r w:rsidR="00083E38" w:rsidRPr="000E1859">
        <w:rPr>
          <w:rFonts w:asciiTheme="minorHAnsi" w:hAnsiTheme="minorHAnsi" w:cstheme="minorHAnsi"/>
          <w:b/>
          <w:color w:val="548DD4" w:themeColor="text2" w:themeTint="99"/>
          <w:szCs w:val="24"/>
        </w:rPr>
        <w:t>Practicing Radical Hospitality: Xavier as a Refuge</w:t>
      </w:r>
      <w:r w:rsidR="0017795D">
        <w:rPr>
          <w:rFonts w:asciiTheme="minorHAnsi" w:hAnsiTheme="minorHAnsi" w:cstheme="minorHAnsi"/>
          <w:szCs w:val="24"/>
        </w:rPr>
        <w:t>,</w:t>
      </w:r>
      <w:r w:rsidRPr="00EA7ACF">
        <w:rPr>
          <w:rFonts w:asciiTheme="minorHAnsi" w:hAnsiTheme="minorHAnsi" w:cstheme="minorHAnsi"/>
          <w:szCs w:val="24"/>
        </w:rPr>
        <w:t xml:space="preserve"> I agree to participate fully in the community’s activities including the </w:t>
      </w:r>
      <w:r w:rsidR="0017795D">
        <w:rPr>
          <w:rFonts w:asciiTheme="minorHAnsi" w:hAnsiTheme="minorHAnsi" w:cstheme="minorHAnsi"/>
          <w:szCs w:val="24"/>
        </w:rPr>
        <w:t xml:space="preserve">meetings, </w:t>
      </w:r>
      <w:r w:rsidRPr="00EA7ACF">
        <w:rPr>
          <w:rFonts w:asciiTheme="minorHAnsi" w:hAnsiTheme="minorHAnsi" w:cstheme="minorHAnsi"/>
          <w:szCs w:val="24"/>
        </w:rPr>
        <w:t xml:space="preserve">readings, projects, reports, and documents associated with this </w:t>
      </w:r>
      <w:r w:rsidR="002B6103">
        <w:rPr>
          <w:rFonts w:asciiTheme="minorHAnsi" w:hAnsiTheme="minorHAnsi" w:cstheme="minorHAnsi"/>
          <w:szCs w:val="24"/>
        </w:rPr>
        <w:t>FLC</w:t>
      </w:r>
      <w:r w:rsidRPr="00EA7ACF">
        <w:rPr>
          <w:rFonts w:asciiTheme="minorHAnsi" w:hAnsiTheme="minorHAnsi" w:cstheme="minorHAnsi"/>
          <w:szCs w:val="24"/>
        </w:rPr>
        <w:t>. I will also share the things I learn with faculty outside the F</w:t>
      </w:r>
      <w:r w:rsidR="002B6103">
        <w:rPr>
          <w:rFonts w:asciiTheme="minorHAnsi" w:hAnsiTheme="minorHAnsi" w:cstheme="minorHAnsi"/>
          <w:szCs w:val="24"/>
        </w:rPr>
        <w:t>LC</w:t>
      </w:r>
      <w:r w:rsidR="00360B6C" w:rsidRPr="00EA7ACF">
        <w:rPr>
          <w:rFonts w:asciiTheme="minorHAnsi" w:hAnsiTheme="minorHAnsi" w:cstheme="minorHAnsi"/>
          <w:szCs w:val="24"/>
        </w:rPr>
        <w:t>, in both formal and informal settings</w:t>
      </w:r>
      <w:r w:rsidRPr="00EA7ACF">
        <w:rPr>
          <w:rFonts w:asciiTheme="minorHAnsi" w:hAnsiTheme="minorHAnsi" w:cstheme="minorHAnsi"/>
          <w:szCs w:val="24"/>
        </w:rPr>
        <w:t xml:space="preserve">. </w:t>
      </w:r>
      <w:r w:rsidRPr="00EA7ACF">
        <w:rPr>
          <w:rFonts w:asciiTheme="minorHAnsi" w:hAnsiTheme="minorHAnsi" w:cstheme="minorHAnsi"/>
          <w:szCs w:val="24"/>
        </w:rPr>
        <w:br/>
      </w:r>
    </w:p>
    <w:p w14:paraId="7DA998E0" w14:textId="3C2FBF23" w:rsidR="00C80BCF" w:rsidRPr="00EA7ACF" w:rsidRDefault="00C80BCF" w:rsidP="00C80BCF">
      <w:pPr>
        <w:spacing w:after="0" w:line="240" w:lineRule="auto"/>
        <w:rPr>
          <w:rFonts w:asciiTheme="minorHAnsi" w:hAnsiTheme="minorHAnsi" w:cstheme="minorHAnsi"/>
          <w:szCs w:val="24"/>
        </w:rPr>
      </w:pPr>
      <w:r w:rsidRPr="00EA7ACF">
        <w:rPr>
          <w:rFonts w:asciiTheme="minorHAnsi" w:hAnsiTheme="minorHAnsi" w:cstheme="minorHAnsi"/>
          <w:szCs w:val="24"/>
        </w:rPr>
        <w:t>(Please indicate your agreement to this statement by typing your name below.)</w:t>
      </w:r>
    </w:p>
    <w:p w14:paraId="24801FF7" w14:textId="780E8EC8" w:rsidR="00EA7ACF" w:rsidRDefault="00EA7ACF" w:rsidP="00C80BCF">
      <w:pPr>
        <w:spacing w:after="0" w:line="240" w:lineRule="auto"/>
        <w:rPr>
          <w:rFonts w:asciiTheme="minorHAnsi" w:hAnsiTheme="minorHAnsi" w:cstheme="minorHAnsi"/>
          <w:szCs w:val="24"/>
        </w:rPr>
      </w:pPr>
    </w:p>
    <w:p w14:paraId="1F84902A" w14:textId="43D907D7" w:rsidR="00C80BCF" w:rsidRPr="00EA7ACF" w:rsidRDefault="00C80BCF" w:rsidP="00C80BCF">
      <w:pPr>
        <w:spacing w:after="0" w:line="240" w:lineRule="auto"/>
        <w:rPr>
          <w:rFonts w:asciiTheme="minorHAnsi" w:hAnsiTheme="minorHAnsi" w:cstheme="minorHAnsi"/>
          <w:szCs w:val="24"/>
        </w:rPr>
      </w:pPr>
      <w:r w:rsidRPr="00EA7ACF">
        <w:rPr>
          <w:rFonts w:asciiTheme="minorHAnsi" w:hAnsiTheme="minorHAnsi" w:cstheme="minorHAnsi"/>
          <w:szCs w:val="24"/>
        </w:rPr>
        <w:t>Applicant’s Name (please type)</w:t>
      </w:r>
      <w:r w:rsidR="00EA7ACF">
        <w:rPr>
          <w:rFonts w:asciiTheme="minorHAnsi" w:hAnsiTheme="minorHAnsi" w:cstheme="minorHAnsi"/>
          <w:szCs w:val="24"/>
        </w:rPr>
        <w:t>:</w:t>
      </w:r>
      <w:r w:rsidRPr="00EA7ACF">
        <w:rPr>
          <w:rFonts w:asciiTheme="minorHAnsi" w:hAnsiTheme="minorHAnsi" w:cstheme="minorHAnsi"/>
          <w:szCs w:val="24"/>
        </w:rPr>
        <w:tab/>
      </w:r>
      <w:r w:rsidRPr="00EA7ACF">
        <w:rPr>
          <w:rFonts w:asciiTheme="minorHAnsi" w:hAnsiTheme="minorHAnsi" w:cstheme="minorHAnsi"/>
          <w:szCs w:val="24"/>
        </w:rPr>
        <w:tab/>
      </w:r>
      <w:r w:rsidRPr="00EA7ACF">
        <w:rPr>
          <w:rFonts w:asciiTheme="minorHAnsi" w:hAnsiTheme="minorHAnsi" w:cstheme="minorHAnsi"/>
          <w:szCs w:val="24"/>
        </w:rPr>
        <w:tab/>
      </w:r>
      <w:r w:rsidRPr="00EA7ACF">
        <w:rPr>
          <w:rFonts w:asciiTheme="minorHAnsi" w:hAnsiTheme="minorHAnsi" w:cstheme="minorHAnsi"/>
          <w:szCs w:val="24"/>
        </w:rPr>
        <w:tab/>
        <w:t>Date</w:t>
      </w:r>
      <w:r w:rsidR="00EA7ACF">
        <w:rPr>
          <w:rFonts w:asciiTheme="minorHAnsi" w:hAnsiTheme="minorHAnsi" w:cstheme="minorHAnsi"/>
          <w:szCs w:val="24"/>
        </w:rPr>
        <w:t>:</w:t>
      </w:r>
    </w:p>
    <w:p w14:paraId="3B9B6C55" w14:textId="77777777" w:rsidR="00C80BCF" w:rsidRPr="00EA7ACF" w:rsidRDefault="00C80BCF" w:rsidP="00C80BCF">
      <w:pPr>
        <w:spacing w:after="0" w:line="240" w:lineRule="auto"/>
        <w:rPr>
          <w:rFonts w:asciiTheme="minorHAnsi" w:hAnsiTheme="minorHAnsi" w:cstheme="minorHAnsi"/>
          <w:szCs w:val="24"/>
        </w:rPr>
      </w:pPr>
    </w:p>
    <w:p w14:paraId="5497C0E2" w14:textId="77777777" w:rsidR="00C80BCF" w:rsidRPr="00EA7ACF" w:rsidRDefault="00C80BCF" w:rsidP="00C80BCF">
      <w:pPr>
        <w:spacing w:after="0" w:line="240" w:lineRule="auto"/>
        <w:rPr>
          <w:rFonts w:asciiTheme="minorHAnsi" w:hAnsiTheme="minorHAnsi" w:cstheme="minorHAnsi"/>
          <w:b/>
          <w:szCs w:val="24"/>
        </w:rPr>
      </w:pPr>
    </w:p>
    <w:p w14:paraId="5CCF8D4B" w14:textId="0654BAC7" w:rsidR="00C80BCF" w:rsidRPr="00EA7ACF" w:rsidRDefault="00C80BCF" w:rsidP="00C80BCF">
      <w:pPr>
        <w:spacing w:after="0" w:line="240" w:lineRule="auto"/>
        <w:rPr>
          <w:rFonts w:asciiTheme="minorHAnsi" w:hAnsiTheme="minorHAnsi" w:cstheme="minorHAnsi"/>
          <w:b/>
          <w:szCs w:val="24"/>
        </w:rPr>
      </w:pPr>
      <w:r w:rsidRPr="00EA7ACF">
        <w:rPr>
          <w:rFonts w:asciiTheme="minorHAnsi" w:hAnsiTheme="minorHAnsi" w:cstheme="minorHAnsi"/>
          <w:b/>
          <w:szCs w:val="24"/>
        </w:rPr>
        <w:t xml:space="preserve">Please </w:t>
      </w:r>
      <w:r w:rsidR="002B6103">
        <w:rPr>
          <w:rFonts w:asciiTheme="minorHAnsi" w:hAnsiTheme="minorHAnsi" w:cstheme="minorHAnsi"/>
          <w:b/>
          <w:szCs w:val="24"/>
        </w:rPr>
        <w:t>email your completed</w:t>
      </w:r>
      <w:r w:rsidRPr="00EA7ACF">
        <w:rPr>
          <w:rFonts w:asciiTheme="minorHAnsi" w:hAnsiTheme="minorHAnsi" w:cstheme="minorHAnsi"/>
          <w:b/>
          <w:szCs w:val="24"/>
        </w:rPr>
        <w:t xml:space="preserve"> application </w:t>
      </w:r>
      <w:r w:rsidR="00EA7ACF">
        <w:rPr>
          <w:rFonts w:asciiTheme="minorHAnsi" w:hAnsiTheme="minorHAnsi" w:cstheme="minorHAnsi"/>
          <w:b/>
          <w:szCs w:val="24"/>
        </w:rPr>
        <w:t>a</w:t>
      </w:r>
      <w:r w:rsidRPr="00EA7ACF">
        <w:rPr>
          <w:rFonts w:asciiTheme="minorHAnsi" w:hAnsiTheme="minorHAnsi" w:cstheme="minorHAnsi"/>
          <w:b/>
          <w:szCs w:val="24"/>
        </w:rPr>
        <w:t>s an attachme</w:t>
      </w:r>
      <w:r w:rsidR="00ED6509" w:rsidRPr="00EA7ACF">
        <w:rPr>
          <w:rFonts w:asciiTheme="minorHAnsi" w:hAnsiTheme="minorHAnsi" w:cstheme="minorHAnsi"/>
          <w:b/>
          <w:szCs w:val="24"/>
        </w:rPr>
        <w:t xml:space="preserve">nt </w:t>
      </w:r>
      <w:r w:rsidR="00EA7ACF">
        <w:rPr>
          <w:rFonts w:asciiTheme="minorHAnsi" w:hAnsiTheme="minorHAnsi" w:cstheme="minorHAnsi"/>
          <w:b/>
          <w:szCs w:val="24"/>
        </w:rPr>
        <w:t>t</w:t>
      </w:r>
      <w:r w:rsidRPr="00EA7ACF">
        <w:rPr>
          <w:rFonts w:asciiTheme="minorHAnsi" w:hAnsiTheme="minorHAnsi" w:cstheme="minorHAnsi"/>
          <w:b/>
          <w:szCs w:val="24"/>
        </w:rPr>
        <w:t xml:space="preserve">o </w:t>
      </w:r>
      <w:hyperlink r:id="rId10" w:history="1">
        <w:r w:rsidRPr="00EA7ACF">
          <w:rPr>
            <w:rStyle w:val="Hyperlink"/>
            <w:rFonts w:asciiTheme="minorHAnsi" w:hAnsiTheme="minorHAnsi" w:cstheme="minorHAnsi"/>
            <w:b/>
            <w:szCs w:val="24"/>
          </w:rPr>
          <w:t>cte@xavier.edu</w:t>
        </w:r>
      </w:hyperlink>
      <w:r w:rsidR="00EA7ACF">
        <w:rPr>
          <w:rFonts w:asciiTheme="minorHAnsi" w:hAnsiTheme="minorHAnsi" w:cstheme="minorHAnsi"/>
          <w:b/>
          <w:szCs w:val="24"/>
        </w:rPr>
        <w:t xml:space="preserve"> by </w:t>
      </w:r>
      <w:r w:rsidR="00083E38">
        <w:rPr>
          <w:rFonts w:asciiTheme="minorHAnsi" w:hAnsiTheme="minorHAnsi" w:cstheme="minorHAnsi"/>
          <w:b/>
          <w:color w:val="548DD4" w:themeColor="text2" w:themeTint="99"/>
          <w:szCs w:val="24"/>
        </w:rPr>
        <w:t>December 15</w:t>
      </w:r>
      <w:r w:rsidR="00083E38" w:rsidRPr="00083E38">
        <w:rPr>
          <w:rFonts w:asciiTheme="minorHAnsi" w:hAnsiTheme="minorHAnsi" w:cstheme="minorHAnsi"/>
          <w:b/>
          <w:color w:val="548DD4" w:themeColor="text2" w:themeTint="99"/>
          <w:szCs w:val="24"/>
          <w:vertAlign w:val="superscript"/>
        </w:rPr>
        <w:t>th</w:t>
      </w:r>
      <w:r w:rsidR="00083E38">
        <w:rPr>
          <w:rFonts w:asciiTheme="minorHAnsi" w:hAnsiTheme="minorHAnsi" w:cstheme="minorHAnsi"/>
          <w:b/>
          <w:color w:val="548DD4" w:themeColor="text2" w:themeTint="99"/>
          <w:szCs w:val="24"/>
        </w:rPr>
        <w:t>.</w:t>
      </w:r>
    </w:p>
    <w:p w14:paraId="216C655E" w14:textId="77777777" w:rsidR="00C80BCF" w:rsidRPr="00EA7ACF" w:rsidRDefault="00C80BCF" w:rsidP="00C80BCF">
      <w:pPr>
        <w:spacing w:after="0" w:line="240" w:lineRule="auto"/>
        <w:rPr>
          <w:rFonts w:asciiTheme="minorHAnsi" w:hAnsiTheme="minorHAnsi" w:cstheme="minorHAnsi"/>
          <w:b/>
          <w:szCs w:val="24"/>
        </w:rPr>
      </w:pPr>
    </w:p>
    <w:p w14:paraId="567988EF" w14:textId="28EEC760" w:rsidR="00C80BCF" w:rsidRPr="00EA7ACF" w:rsidRDefault="00C80BCF" w:rsidP="00C80BCF">
      <w:pPr>
        <w:spacing w:after="0" w:line="240" w:lineRule="auto"/>
        <w:rPr>
          <w:rFonts w:asciiTheme="minorHAnsi" w:hAnsiTheme="minorHAnsi" w:cstheme="minorHAnsi"/>
          <w:b/>
          <w:szCs w:val="24"/>
        </w:rPr>
      </w:pPr>
      <w:r w:rsidRPr="00EA7ACF">
        <w:rPr>
          <w:rFonts w:asciiTheme="minorHAnsi" w:hAnsiTheme="minorHAnsi" w:cstheme="minorHAnsi"/>
          <w:b/>
          <w:szCs w:val="24"/>
        </w:rPr>
        <w:t>One completed copy of the application should also be sent to the applicant’s Depa</w:t>
      </w:r>
      <w:r w:rsidR="00EA7ACF">
        <w:rPr>
          <w:rFonts w:asciiTheme="minorHAnsi" w:hAnsiTheme="minorHAnsi" w:cstheme="minorHAnsi"/>
          <w:b/>
          <w:szCs w:val="24"/>
        </w:rPr>
        <w:t xml:space="preserve">rtment Chair, who can indicate their </w:t>
      </w:r>
      <w:r w:rsidRPr="00EA7ACF">
        <w:rPr>
          <w:rFonts w:asciiTheme="minorHAnsi" w:hAnsiTheme="minorHAnsi" w:cstheme="minorHAnsi"/>
          <w:b/>
          <w:szCs w:val="24"/>
        </w:rPr>
        <w:t xml:space="preserve">endorsement by typing </w:t>
      </w:r>
      <w:r w:rsidR="00EA7ACF">
        <w:rPr>
          <w:rFonts w:asciiTheme="minorHAnsi" w:hAnsiTheme="minorHAnsi" w:cstheme="minorHAnsi"/>
          <w:b/>
          <w:szCs w:val="24"/>
        </w:rPr>
        <w:t xml:space="preserve">their </w:t>
      </w:r>
      <w:r w:rsidRPr="00EA7ACF">
        <w:rPr>
          <w:rFonts w:asciiTheme="minorHAnsi" w:hAnsiTheme="minorHAnsi" w:cstheme="minorHAnsi"/>
          <w:b/>
          <w:szCs w:val="24"/>
        </w:rPr>
        <w:t xml:space="preserve">name below the following statement and </w:t>
      </w:r>
      <w:r w:rsidR="002B6103">
        <w:rPr>
          <w:rFonts w:asciiTheme="minorHAnsi" w:hAnsiTheme="minorHAnsi" w:cstheme="minorHAnsi"/>
          <w:b/>
          <w:szCs w:val="24"/>
        </w:rPr>
        <w:t>emailing this page of the application to</w:t>
      </w:r>
      <w:r w:rsidRPr="00EA7ACF">
        <w:rPr>
          <w:rFonts w:asciiTheme="minorHAnsi" w:hAnsiTheme="minorHAnsi" w:cstheme="minorHAnsi"/>
          <w:b/>
          <w:szCs w:val="24"/>
        </w:rPr>
        <w:t xml:space="preserve"> </w:t>
      </w:r>
      <w:hyperlink r:id="rId11" w:history="1">
        <w:r w:rsidRPr="00EA7ACF">
          <w:rPr>
            <w:rStyle w:val="Hyperlink"/>
            <w:rFonts w:asciiTheme="minorHAnsi" w:hAnsiTheme="minorHAnsi" w:cstheme="minorHAnsi"/>
            <w:b/>
            <w:szCs w:val="24"/>
          </w:rPr>
          <w:t>cte@xavier.edu</w:t>
        </w:r>
      </w:hyperlink>
    </w:p>
    <w:p w14:paraId="0F872519" w14:textId="77777777" w:rsidR="00C80BCF" w:rsidRPr="00EA7ACF" w:rsidRDefault="00C80BCF" w:rsidP="00C80BCF">
      <w:pPr>
        <w:spacing w:after="0" w:line="240" w:lineRule="auto"/>
        <w:rPr>
          <w:rFonts w:asciiTheme="minorHAnsi" w:hAnsiTheme="minorHAnsi" w:cstheme="minorHAnsi"/>
          <w:b/>
          <w:szCs w:val="24"/>
        </w:rPr>
      </w:pPr>
    </w:p>
    <w:p w14:paraId="76297773" w14:textId="77777777" w:rsidR="00C80BCF" w:rsidRPr="00EA7ACF" w:rsidRDefault="00C80BCF" w:rsidP="00C80BCF">
      <w:pPr>
        <w:spacing w:after="0" w:line="240" w:lineRule="auto"/>
        <w:rPr>
          <w:rFonts w:asciiTheme="minorHAnsi" w:hAnsiTheme="minorHAnsi" w:cstheme="minorHAnsi"/>
          <w:b/>
          <w:szCs w:val="24"/>
        </w:rPr>
      </w:pPr>
      <w:r w:rsidRPr="00EA7ACF">
        <w:rPr>
          <w:rFonts w:asciiTheme="minorHAnsi" w:hAnsiTheme="minorHAnsi" w:cstheme="minorHAnsi"/>
          <w:b/>
          <w:szCs w:val="24"/>
        </w:rPr>
        <w:t>Department Chair’s endorsement</w:t>
      </w:r>
    </w:p>
    <w:p w14:paraId="68CA879E" w14:textId="2F55D8DC" w:rsidR="002B6103" w:rsidRDefault="00C80BCF" w:rsidP="00C80BCF">
      <w:pPr>
        <w:spacing w:after="0" w:line="240" w:lineRule="auto"/>
        <w:rPr>
          <w:rFonts w:asciiTheme="minorHAnsi" w:hAnsiTheme="minorHAnsi" w:cstheme="minorHAnsi"/>
          <w:szCs w:val="24"/>
        </w:rPr>
      </w:pPr>
      <w:r w:rsidRPr="00EA7ACF">
        <w:rPr>
          <w:rFonts w:asciiTheme="minorHAnsi" w:hAnsiTheme="minorHAnsi" w:cstheme="minorHAnsi"/>
          <w:szCs w:val="24"/>
        </w:rPr>
        <w:t xml:space="preserve">I endorse the above applicant’s participation in the </w:t>
      </w:r>
      <w:r w:rsidR="002B6103">
        <w:rPr>
          <w:rFonts w:asciiTheme="minorHAnsi" w:hAnsiTheme="minorHAnsi" w:cstheme="minorHAnsi"/>
          <w:szCs w:val="24"/>
        </w:rPr>
        <w:t>faculty learning community (FLC)</w:t>
      </w:r>
      <w:r w:rsidRPr="00EA7ACF">
        <w:rPr>
          <w:rFonts w:asciiTheme="minorHAnsi" w:hAnsiTheme="minorHAnsi" w:cstheme="minorHAnsi"/>
          <w:szCs w:val="24"/>
        </w:rPr>
        <w:t xml:space="preserve"> on </w:t>
      </w:r>
      <w:r w:rsidR="00083E38" w:rsidRPr="000E1859">
        <w:rPr>
          <w:rFonts w:asciiTheme="minorHAnsi" w:hAnsiTheme="minorHAnsi" w:cstheme="minorHAnsi"/>
          <w:b/>
          <w:color w:val="548DD4" w:themeColor="text2" w:themeTint="99"/>
          <w:szCs w:val="24"/>
        </w:rPr>
        <w:t>Practicing Radical Hospitality: Xavier as a Refuge</w:t>
      </w:r>
      <w:r w:rsidR="00083E38" w:rsidRPr="00EA7ACF">
        <w:rPr>
          <w:rFonts w:asciiTheme="minorHAnsi" w:hAnsiTheme="minorHAnsi" w:cstheme="minorHAnsi"/>
          <w:szCs w:val="24"/>
        </w:rPr>
        <w:t xml:space="preserve"> </w:t>
      </w:r>
      <w:r w:rsidRPr="00EA7ACF">
        <w:rPr>
          <w:rFonts w:asciiTheme="minorHAnsi" w:hAnsiTheme="minorHAnsi" w:cstheme="minorHAnsi"/>
          <w:szCs w:val="24"/>
        </w:rPr>
        <w:t xml:space="preserve">and will support the implementation of the curricular and pedagogical work completed. </w:t>
      </w:r>
    </w:p>
    <w:p w14:paraId="6C24BC86" w14:textId="77777777" w:rsidR="002B6103" w:rsidRDefault="002B6103" w:rsidP="00C80BCF">
      <w:pPr>
        <w:spacing w:after="0" w:line="240" w:lineRule="auto"/>
        <w:rPr>
          <w:rFonts w:asciiTheme="minorHAnsi" w:hAnsiTheme="minorHAnsi" w:cstheme="minorHAnsi"/>
          <w:szCs w:val="24"/>
        </w:rPr>
      </w:pPr>
    </w:p>
    <w:p w14:paraId="2FD87ACD" w14:textId="0B7A4F6F" w:rsidR="00C80BCF" w:rsidRPr="00EA7ACF" w:rsidRDefault="00C80BCF" w:rsidP="00C80BCF">
      <w:pPr>
        <w:spacing w:after="0" w:line="240" w:lineRule="auto"/>
        <w:rPr>
          <w:rFonts w:asciiTheme="minorHAnsi" w:hAnsiTheme="minorHAnsi" w:cstheme="minorHAnsi"/>
          <w:b/>
          <w:szCs w:val="24"/>
        </w:rPr>
      </w:pPr>
      <w:r w:rsidRPr="00EA7ACF">
        <w:rPr>
          <w:rFonts w:asciiTheme="minorHAnsi" w:hAnsiTheme="minorHAnsi" w:cstheme="minorHAnsi"/>
          <w:szCs w:val="24"/>
        </w:rPr>
        <w:t>(Please indicate your agreement to this statement by typing your name</w:t>
      </w:r>
      <w:r w:rsidR="002B6103">
        <w:rPr>
          <w:rFonts w:asciiTheme="minorHAnsi" w:hAnsiTheme="minorHAnsi" w:cstheme="minorHAnsi"/>
          <w:szCs w:val="24"/>
        </w:rPr>
        <w:t xml:space="preserve"> below</w:t>
      </w:r>
      <w:r w:rsidRPr="00EA7ACF">
        <w:rPr>
          <w:rFonts w:asciiTheme="minorHAnsi" w:hAnsiTheme="minorHAnsi" w:cstheme="minorHAnsi"/>
          <w:szCs w:val="24"/>
        </w:rPr>
        <w:t>.)</w:t>
      </w:r>
    </w:p>
    <w:p w14:paraId="1EEBE669" w14:textId="77777777" w:rsidR="00C80BCF" w:rsidRPr="00EA7ACF" w:rsidRDefault="00C80BCF" w:rsidP="00C80BCF">
      <w:pPr>
        <w:spacing w:after="0" w:line="240" w:lineRule="auto"/>
        <w:rPr>
          <w:rFonts w:asciiTheme="minorHAnsi" w:hAnsiTheme="minorHAnsi" w:cstheme="minorHAnsi"/>
          <w:szCs w:val="24"/>
        </w:rPr>
      </w:pPr>
    </w:p>
    <w:p w14:paraId="056FF6D8" w14:textId="322D7A81" w:rsidR="00C80BCF" w:rsidRPr="00EA7ACF" w:rsidRDefault="00C80BCF" w:rsidP="00C80BCF">
      <w:pPr>
        <w:spacing w:after="0" w:line="240" w:lineRule="auto"/>
        <w:rPr>
          <w:rFonts w:asciiTheme="minorHAnsi" w:hAnsiTheme="minorHAnsi" w:cstheme="minorHAnsi"/>
          <w:szCs w:val="24"/>
        </w:rPr>
      </w:pPr>
      <w:r w:rsidRPr="00EA7ACF">
        <w:rPr>
          <w:rFonts w:asciiTheme="minorHAnsi" w:hAnsiTheme="minorHAnsi" w:cstheme="minorHAnsi"/>
          <w:szCs w:val="24"/>
        </w:rPr>
        <w:t>Depart</w:t>
      </w:r>
      <w:r w:rsidR="00EA7ACF">
        <w:rPr>
          <w:rFonts w:asciiTheme="minorHAnsi" w:hAnsiTheme="minorHAnsi" w:cstheme="minorHAnsi"/>
          <w:szCs w:val="24"/>
        </w:rPr>
        <w:t>ment Chair’s Name (please type):</w:t>
      </w:r>
      <w:r w:rsidRPr="00EA7ACF">
        <w:rPr>
          <w:rFonts w:asciiTheme="minorHAnsi" w:hAnsiTheme="minorHAnsi" w:cstheme="minorHAnsi"/>
          <w:szCs w:val="24"/>
        </w:rPr>
        <w:tab/>
      </w:r>
      <w:r w:rsidRPr="00EA7ACF">
        <w:rPr>
          <w:rFonts w:asciiTheme="minorHAnsi" w:hAnsiTheme="minorHAnsi" w:cstheme="minorHAnsi"/>
          <w:szCs w:val="24"/>
        </w:rPr>
        <w:tab/>
      </w:r>
      <w:r w:rsidRPr="00EA7ACF">
        <w:rPr>
          <w:rFonts w:asciiTheme="minorHAnsi" w:hAnsiTheme="minorHAnsi" w:cstheme="minorHAnsi"/>
          <w:szCs w:val="24"/>
        </w:rPr>
        <w:tab/>
        <w:t>Date</w:t>
      </w:r>
      <w:r w:rsidR="00EA7ACF">
        <w:rPr>
          <w:rFonts w:asciiTheme="minorHAnsi" w:hAnsiTheme="minorHAnsi" w:cstheme="minorHAnsi"/>
          <w:szCs w:val="24"/>
        </w:rPr>
        <w:t>:</w:t>
      </w:r>
    </w:p>
    <w:p w14:paraId="335D7258" w14:textId="77777777" w:rsidR="00C80BCF" w:rsidRPr="00EA7ACF" w:rsidRDefault="00C80BCF" w:rsidP="00C80BCF">
      <w:pPr>
        <w:spacing w:after="0" w:line="240" w:lineRule="auto"/>
        <w:rPr>
          <w:rFonts w:asciiTheme="minorHAnsi" w:hAnsiTheme="minorHAnsi" w:cstheme="minorHAnsi"/>
          <w:b/>
          <w:szCs w:val="24"/>
        </w:rPr>
      </w:pPr>
    </w:p>
    <w:p w14:paraId="22F86473" w14:textId="77777777" w:rsidR="00FF725B" w:rsidRPr="00EA7ACF" w:rsidRDefault="00FF725B">
      <w:pPr>
        <w:spacing w:after="0" w:line="240" w:lineRule="auto"/>
        <w:rPr>
          <w:rFonts w:asciiTheme="minorHAnsi" w:hAnsiTheme="minorHAnsi" w:cstheme="minorHAnsi"/>
          <w:b/>
          <w:szCs w:val="24"/>
        </w:rPr>
      </w:pPr>
    </w:p>
    <w:sectPr w:rsidR="00FF725B" w:rsidRPr="00EA7ACF" w:rsidSect="00DC2098">
      <w:headerReference w:type="default" r:id="rId12"/>
      <w:pgSz w:w="12240" w:h="15840"/>
      <w:pgMar w:top="108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3E882" w14:textId="77777777" w:rsidR="00971633" w:rsidRDefault="00971633" w:rsidP="00DC2098">
      <w:pPr>
        <w:spacing w:after="0" w:line="240" w:lineRule="auto"/>
      </w:pPr>
      <w:r>
        <w:separator/>
      </w:r>
    </w:p>
  </w:endnote>
  <w:endnote w:type="continuationSeparator" w:id="0">
    <w:p w14:paraId="5134382D" w14:textId="77777777" w:rsidR="00971633" w:rsidRDefault="00971633" w:rsidP="00DC2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DC435" w14:textId="77777777" w:rsidR="00971633" w:rsidRDefault="00971633" w:rsidP="00DC2098">
      <w:pPr>
        <w:spacing w:after="0" w:line="240" w:lineRule="auto"/>
      </w:pPr>
      <w:r>
        <w:separator/>
      </w:r>
    </w:p>
  </w:footnote>
  <w:footnote w:type="continuationSeparator" w:id="0">
    <w:p w14:paraId="656A4244" w14:textId="77777777" w:rsidR="00971633" w:rsidRDefault="00971633" w:rsidP="00DC2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479C6" w14:textId="77777777" w:rsidR="00360B6C" w:rsidRDefault="00360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F40C2"/>
    <w:multiLevelType w:val="multilevel"/>
    <w:tmpl w:val="3C0AD0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02941"/>
    <w:multiLevelType w:val="multilevel"/>
    <w:tmpl w:val="A0B2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1E0C3C"/>
    <w:multiLevelType w:val="multilevel"/>
    <w:tmpl w:val="0CAE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8E3A61"/>
    <w:multiLevelType w:val="multilevel"/>
    <w:tmpl w:val="A402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BD3F9B"/>
    <w:multiLevelType w:val="multilevel"/>
    <w:tmpl w:val="B65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530E29"/>
    <w:multiLevelType w:val="multilevel"/>
    <w:tmpl w:val="BC42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FE23B5"/>
    <w:multiLevelType w:val="multilevel"/>
    <w:tmpl w:val="FF9218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52274E"/>
    <w:multiLevelType w:val="multilevel"/>
    <w:tmpl w:val="4CD635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7372B7"/>
    <w:multiLevelType w:val="hybridMultilevel"/>
    <w:tmpl w:val="D6C263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A863DB3"/>
    <w:multiLevelType w:val="hybridMultilevel"/>
    <w:tmpl w:val="229AD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67A47"/>
    <w:multiLevelType w:val="multilevel"/>
    <w:tmpl w:val="9736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D47F80"/>
    <w:multiLevelType w:val="multilevel"/>
    <w:tmpl w:val="3B56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EF7A9A"/>
    <w:multiLevelType w:val="multilevel"/>
    <w:tmpl w:val="8BB887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FB05A7"/>
    <w:multiLevelType w:val="multilevel"/>
    <w:tmpl w:val="2C52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540178">
    <w:abstractNumId w:val="8"/>
  </w:num>
  <w:num w:numId="2" w16cid:durableId="1722902491">
    <w:abstractNumId w:val="9"/>
  </w:num>
  <w:num w:numId="3" w16cid:durableId="1416320630">
    <w:abstractNumId w:val="3"/>
  </w:num>
  <w:num w:numId="4" w16cid:durableId="1420518871">
    <w:abstractNumId w:val="6"/>
  </w:num>
  <w:num w:numId="5" w16cid:durableId="1677997083">
    <w:abstractNumId w:val="7"/>
  </w:num>
  <w:num w:numId="6" w16cid:durableId="2112506631">
    <w:abstractNumId w:val="12"/>
  </w:num>
  <w:num w:numId="7" w16cid:durableId="1716733036">
    <w:abstractNumId w:val="0"/>
  </w:num>
  <w:num w:numId="8" w16cid:durableId="1554660504">
    <w:abstractNumId w:val="4"/>
  </w:num>
  <w:num w:numId="9" w16cid:durableId="748498307">
    <w:abstractNumId w:val="10"/>
  </w:num>
  <w:num w:numId="10" w16cid:durableId="268199096">
    <w:abstractNumId w:val="13"/>
  </w:num>
  <w:num w:numId="11" w16cid:durableId="1227567344">
    <w:abstractNumId w:val="1"/>
  </w:num>
  <w:num w:numId="12" w16cid:durableId="1009528454">
    <w:abstractNumId w:val="2"/>
  </w:num>
  <w:num w:numId="13" w16cid:durableId="246692968">
    <w:abstractNumId w:val="5"/>
  </w:num>
  <w:num w:numId="14" w16cid:durableId="9922921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CE6"/>
    <w:rsid w:val="000110DF"/>
    <w:rsid w:val="000259BD"/>
    <w:rsid w:val="00083E38"/>
    <w:rsid w:val="000E1859"/>
    <w:rsid w:val="0016242F"/>
    <w:rsid w:val="001761F4"/>
    <w:rsid w:val="0017795D"/>
    <w:rsid w:val="00186F42"/>
    <w:rsid w:val="001F1B84"/>
    <w:rsid w:val="00216103"/>
    <w:rsid w:val="002B6103"/>
    <w:rsid w:val="00360B6C"/>
    <w:rsid w:val="003F6ABA"/>
    <w:rsid w:val="0042524E"/>
    <w:rsid w:val="004318D1"/>
    <w:rsid w:val="004678CB"/>
    <w:rsid w:val="00475618"/>
    <w:rsid w:val="00495348"/>
    <w:rsid w:val="004C11E0"/>
    <w:rsid w:val="0053676C"/>
    <w:rsid w:val="005F7406"/>
    <w:rsid w:val="0066650F"/>
    <w:rsid w:val="00697277"/>
    <w:rsid w:val="006D298E"/>
    <w:rsid w:val="006D2BD5"/>
    <w:rsid w:val="006E0A6D"/>
    <w:rsid w:val="006E238D"/>
    <w:rsid w:val="00714AF6"/>
    <w:rsid w:val="00720264"/>
    <w:rsid w:val="007305CC"/>
    <w:rsid w:val="007B3CE6"/>
    <w:rsid w:val="007F07E9"/>
    <w:rsid w:val="007F5F17"/>
    <w:rsid w:val="00821D55"/>
    <w:rsid w:val="00842D18"/>
    <w:rsid w:val="008B70C6"/>
    <w:rsid w:val="00971633"/>
    <w:rsid w:val="00976EEB"/>
    <w:rsid w:val="009C1A3B"/>
    <w:rsid w:val="009E210C"/>
    <w:rsid w:val="00A356A8"/>
    <w:rsid w:val="00AB4C36"/>
    <w:rsid w:val="00AE51E6"/>
    <w:rsid w:val="00BB185D"/>
    <w:rsid w:val="00BF6F73"/>
    <w:rsid w:val="00C05B19"/>
    <w:rsid w:val="00C80BCF"/>
    <w:rsid w:val="00CC00C8"/>
    <w:rsid w:val="00D34890"/>
    <w:rsid w:val="00D374B2"/>
    <w:rsid w:val="00DB1E1C"/>
    <w:rsid w:val="00DC2098"/>
    <w:rsid w:val="00DC5765"/>
    <w:rsid w:val="00DE5F1C"/>
    <w:rsid w:val="00DF7F9F"/>
    <w:rsid w:val="00E30DE7"/>
    <w:rsid w:val="00E33FFD"/>
    <w:rsid w:val="00E43CD3"/>
    <w:rsid w:val="00E87E51"/>
    <w:rsid w:val="00EA7ACF"/>
    <w:rsid w:val="00ED6509"/>
    <w:rsid w:val="00F2632E"/>
    <w:rsid w:val="00F51E6E"/>
    <w:rsid w:val="00F600E1"/>
    <w:rsid w:val="00F67CEF"/>
    <w:rsid w:val="00FA058C"/>
    <w:rsid w:val="00FF72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1262AB"/>
  <w15:docId w15:val="{E2FE1D65-61DD-4E4C-A6B5-835707B0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73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56BD3"/>
    <w:pPr>
      <w:ind w:left="720"/>
      <w:contextualSpacing/>
    </w:pPr>
  </w:style>
  <w:style w:type="table" w:styleId="TableGrid">
    <w:name w:val="Table Grid"/>
    <w:basedOn w:val="TableNormal"/>
    <w:uiPriority w:val="59"/>
    <w:rsid w:val="002E3281"/>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9026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90262"/>
    <w:rPr>
      <w:rFonts w:ascii="Tahoma" w:hAnsi="Tahoma" w:cs="Tahoma"/>
      <w:sz w:val="16"/>
      <w:szCs w:val="16"/>
    </w:rPr>
  </w:style>
  <w:style w:type="character" w:styleId="Hyperlink">
    <w:name w:val="Hyperlink"/>
    <w:uiPriority w:val="99"/>
    <w:unhideWhenUsed/>
    <w:rsid w:val="00BE03E8"/>
    <w:rPr>
      <w:color w:val="0000FF"/>
      <w:u w:val="single"/>
    </w:rPr>
  </w:style>
  <w:style w:type="character" w:styleId="FollowedHyperlink">
    <w:name w:val="FollowedHyperlink"/>
    <w:uiPriority w:val="99"/>
    <w:semiHidden/>
    <w:unhideWhenUsed/>
    <w:rsid w:val="00700000"/>
    <w:rPr>
      <w:color w:val="800080"/>
      <w:u w:val="single"/>
    </w:rPr>
  </w:style>
  <w:style w:type="paragraph" w:styleId="PlainText">
    <w:name w:val="Plain Text"/>
    <w:basedOn w:val="Normal"/>
    <w:link w:val="PlainTextChar"/>
    <w:uiPriority w:val="99"/>
    <w:semiHidden/>
    <w:unhideWhenUsed/>
    <w:rsid w:val="00710D19"/>
    <w:pPr>
      <w:spacing w:after="0" w:line="240" w:lineRule="auto"/>
    </w:pPr>
    <w:rPr>
      <w:rFonts w:ascii="Consolas" w:hAnsi="Consolas"/>
      <w:sz w:val="21"/>
      <w:szCs w:val="21"/>
    </w:rPr>
  </w:style>
  <w:style w:type="character" w:customStyle="1" w:styleId="PlainTextChar">
    <w:name w:val="Plain Text Char"/>
    <w:link w:val="PlainText"/>
    <w:uiPriority w:val="99"/>
    <w:semiHidden/>
    <w:rsid w:val="00710D19"/>
    <w:rPr>
      <w:rFonts w:ascii="Consolas" w:eastAsia="Calibri" w:hAnsi="Consolas" w:cs="Times New Roman"/>
      <w:sz w:val="21"/>
      <w:szCs w:val="21"/>
    </w:rPr>
  </w:style>
  <w:style w:type="character" w:styleId="CommentReference">
    <w:name w:val="annotation reference"/>
    <w:uiPriority w:val="99"/>
    <w:semiHidden/>
    <w:unhideWhenUsed/>
    <w:rsid w:val="00595706"/>
    <w:rPr>
      <w:sz w:val="16"/>
      <w:szCs w:val="16"/>
    </w:rPr>
  </w:style>
  <w:style w:type="paragraph" w:styleId="CommentText">
    <w:name w:val="annotation text"/>
    <w:basedOn w:val="Normal"/>
    <w:link w:val="CommentTextChar"/>
    <w:uiPriority w:val="99"/>
    <w:semiHidden/>
    <w:unhideWhenUsed/>
    <w:rsid w:val="00595706"/>
    <w:rPr>
      <w:sz w:val="20"/>
      <w:szCs w:val="20"/>
    </w:rPr>
  </w:style>
  <w:style w:type="character" w:customStyle="1" w:styleId="CommentTextChar">
    <w:name w:val="Comment Text Char"/>
    <w:basedOn w:val="DefaultParagraphFont"/>
    <w:link w:val="CommentText"/>
    <w:uiPriority w:val="99"/>
    <w:semiHidden/>
    <w:rsid w:val="00595706"/>
  </w:style>
  <w:style w:type="paragraph" w:styleId="CommentSubject">
    <w:name w:val="annotation subject"/>
    <w:basedOn w:val="CommentText"/>
    <w:next w:val="CommentText"/>
    <w:link w:val="CommentSubjectChar"/>
    <w:uiPriority w:val="99"/>
    <w:semiHidden/>
    <w:unhideWhenUsed/>
    <w:rsid w:val="00595706"/>
    <w:rPr>
      <w:b/>
      <w:bCs/>
    </w:rPr>
  </w:style>
  <w:style w:type="character" w:customStyle="1" w:styleId="CommentSubjectChar">
    <w:name w:val="Comment Subject Char"/>
    <w:link w:val="CommentSubject"/>
    <w:uiPriority w:val="99"/>
    <w:semiHidden/>
    <w:rsid w:val="00595706"/>
    <w:rPr>
      <w:b/>
      <w:bCs/>
    </w:rPr>
  </w:style>
  <w:style w:type="paragraph" w:customStyle="1" w:styleId="ColorfulShading-Accent11">
    <w:name w:val="Colorful Shading - Accent 11"/>
    <w:hidden/>
    <w:uiPriority w:val="99"/>
    <w:semiHidden/>
    <w:rsid w:val="00595706"/>
    <w:rPr>
      <w:sz w:val="22"/>
      <w:szCs w:val="22"/>
    </w:rPr>
  </w:style>
  <w:style w:type="paragraph" w:customStyle="1" w:styleId="Default">
    <w:name w:val="Default"/>
    <w:rsid w:val="009D3439"/>
    <w:pPr>
      <w:autoSpaceDE w:val="0"/>
      <w:autoSpaceDN w:val="0"/>
      <w:adjustRightInd w:val="0"/>
    </w:pPr>
    <w:rPr>
      <w:rFonts w:cs="Calibri"/>
      <w:color w:val="000000"/>
      <w:sz w:val="24"/>
      <w:szCs w:val="24"/>
    </w:rPr>
  </w:style>
  <w:style w:type="paragraph" w:customStyle="1" w:styleId="ColorfulList-Accent12">
    <w:name w:val="Colorful List - Accent 12"/>
    <w:basedOn w:val="Normal"/>
    <w:uiPriority w:val="34"/>
    <w:qFormat/>
    <w:rsid w:val="00D5370A"/>
    <w:pPr>
      <w:spacing w:after="0" w:line="240" w:lineRule="auto"/>
      <w:ind w:left="720"/>
      <w:contextualSpacing/>
    </w:pPr>
  </w:style>
  <w:style w:type="paragraph" w:styleId="Header">
    <w:name w:val="header"/>
    <w:basedOn w:val="Normal"/>
    <w:link w:val="HeaderChar"/>
    <w:uiPriority w:val="99"/>
    <w:unhideWhenUsed/>
    <w:rsid w:val="00DC2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098"/>
    <w:rPr>
      <w:sz w:val="22"/>
      <w:szCs w:val="22"/>
    </w:rPr>
  </w:style>
  <w:style w:type="paragraph" w:styleId="Footer">
    <w:name w:val="footer"/>
    <w:basedOn w:val="Normal"/>
    <w:link w:val="FooterChar"/>
    <w:uiPriority w:val="99"/>
    <w:unhideWhenUsed/>
    <w:rsid w:val="00DC2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098"/>
    <w:rPr>
      <w:sz w:val="22"/>
      <w:szCs w:val="22"/>
    </w:rPr>
  </w:style>
  <w:style w:type="paragraph" w:styleId="ListParagraph">
    <w:name w:val="List Paragraph"/>
    <w:basedOn w:val="Normal"/>
    <w:uiPriority w:val="34"/>
    <w:qFormat/>
    <w:rsid w:val="00495348"/>
    <w:pPr>
      <w:ind w:left="720"/>
      <w:contextualSpacing/>
    </w:pPr>
  </w:style>
  <w:style w:type="character" w:styleId="UnresolvedMention">
    <w:name w:val="Unresolved Mention"/>
    <w:basedOn w:val="DefaultParagraphFont"/>
    <w:uiPriority w:val="99"/>
    <w:semiHidden/>
    <w:unhideWhenUsed/>
    <w:rsid w:val="00D37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chere1@xavier.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xavier.edu/cte/faculty-learning-communities.cf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te@xavier.edu" TargetMode="External"/><Relationship Id="rId5" Type="http://schemas.openxmlformats.org/officeDocument/2006/relationships/footnotes" Target="footnotes.xml"/><Relationship Id="rId10" Type="http://schemas.openxmlformats.org/officeDocument/2006/relationships/hyperlink" Target="mailto:cte@xavier.edu" TargetMode="External"/><Relationship Id="rId4" Type="http://schemas.openxmlformats.org/officeDocument/2006/relationships/webSettings" Target="webSettings.xml"/><Relationship Id="rId9" Type="http://schemas.openxmlformats.org/officeDocument/2006/relationships/hyperlink" Target="mailto:cte@xavier.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Xavier University Center for Teaching Excellence</vt:lpstr>
    </vt:vector>
  </TitlesOfParts>
  <Company>Xavier University</Company>
  <LinksUpToDate>false</LinksUpToDate>
  <CharactersWithSpaces>8414</CharactersWithSpaces>
  <SharedDoc>false</SharedDoc>
  <HLinks>
    <vt:vector size="42" baseType="variant">
      <vt:variant>
        <vt:i4>4522081</vt:i4>
      </vt:variant>
      <vt:variant>
        <vt:i4>18</vt:i4>
      </vt:variant>
      <vt:variant>
        <vt:i4>0</vt:i4>
      </vt:variant>
      <vt:variant>
        <vt:i4>5</vt:i4>
      </vt:variant>
      <vt:variant>
        <vt:lpwstr>mailto:cte@xavier.edu</vt:lpwstr>
      </vt:variant>
      <vt:variant>
        <vt:lpwstr/>
      </vt:variant>
      <vt:variant>
        <vt:i4>4522081</vt:i4>
      </vt:variant>
      <vt:variant>
        <vt:i4>15</vt:i4>
      </vt:variant>
      <vt:variant>
        <vt:i4>0</vt:i4>
      </vt:variant>
      <vt:variant>
        <vt:i4>5</vt:i4>
      </vt:variant>
      <vt:variant>
        <vt:lpwstr>mailto:cte@xavier.edu</vt:lpwstr>
      </vt:variant>
      <vt:variant>
        <vt:lpwstr/>
      </vt:variant>
      <vt:variant>
        <vt:i4>4522081</vt:i4>
      </vt:variant>
      <vt:variant>
        <vt:i4>12</vt:i4>
      </vt:variant>
      <vt:variant>
        <vt:i4>0</vt:i4>
      </vt:variant>
      <vt:variant>
        <vt:i4>5</vt:i4>
      </vt:variant>
      <vt:variant>
        <vt:lpwstr>mailto:cte@xavier.edu</vt:lpwstr>
      </vt:variant>
      <vt:variant>
        <vt:lpwstr/>
      </vt:variant>
      <vt:variant>
        <vt:i4>3014661</vt:i4>
      </vt:variant>
      <vt:variant>
        <vt:i4>9</vt:i4>
      </vt:variant>
      <vt:variant>
        <vt:i4>0</vt:i4>
      </vt:variant>
      <vt:variant>
        <vt:i4>5</vt:i4>
      </vt:variant>
      <vt:variant>
        <vt:lpwstr>mailto:mengel@xavier.edu</vt:lpwstr>
      </vt:variant>
      <vt:variant>
        <vt:lpwstr/>
      </vt:variant>
      <vt:variant>
        <vt:i4>2883641</vt:i4>
      </vt:variant>
      <vt:variant>
        <vt:i4>6</vt:i4>
      </vt:variant>
      <vt:variant>
        <vt:i4>0</vt:i4>
      </vt:variant>
      <vt:variant>
        <vt:i4>5</vt:i4>
      </vt:variant>
      <vt:variant>
        <vt:lpwstr>http://www.xavier.edu/cte/faculty-learning-communities.cfm</vt:lpwstr>
      </vt:variant>
      <vt:variant>
        <vt:lpwstr/>
      </vt:variant>
      <vt:variant>
        <vt:i4>4456544</vt:i4>
      </vt:variant>
      <vt:variant>
        <vt:i4>3</vt:i4>
      </vt:variant>
      <vt:variant>
        <vt:i4>0</vt:i4>
      </vt:variant>
      <vt:variant>
        <vt:i4>5</vt:i4>
      </vt:variant>
      <vt:variant>
        <vt:lpwstr>mailto:stinson@xavier.edu</vt:lpwstr>
      </vt:variant>
      <vt:variant>
        <vt:lpwstr/>
      </vt:variant>
      <vt:variant>
        <vt:i4>3276800</vt:i4>
      </vt:variant>
      <vt:variant>
        <vt:i4>0</vt:i4>
      </vt:variant>
      <vt:variant>
        <vt:i4>0</vt:i4>
      </vt:variant>
      <vt:variant>
        <vt:i4>5</vt:i4>
      </vt:variant>
      <vt:variant>
        <vt:lpwstr>mailto:hartk@xavier.edu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Xavier University Center for Teaching Excellence</dc:title>
  <dc:creator>Staff</dc:creator>
  <cp:lastModifiedBy>Bucher, Eric</cp:lastModifiedBy>
  <cp:revision>5</cp:revision>
  <cp:lastPrinted>2010-11-16T17:02:00Z</cp:lastPrinted>
  <dcterms:created xsi:type="dcterms:W3CDTF">2024-11-25T12:27:00Z</dcterms:created>
  <dcterms:modified xsi:type="dcterms:W3CDTF">2024-11-25T12:54:00Z</dcterms:modified>
</cp:coreProperties>
</file>