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73D60" w14:textId="280B9FF0" w:rsidR="00716D23" w:rsidRPr="00716D23" w:rsidRDefault="00716D23" w:rsidP="00716D23">
      <w:pPr>
        <w:jc w:val="center"/>
        <w:rPr>
          <w:rFonts w:ascii="Calibri" w:hAnsi="Calibri" w:cs="Calibri"/>
        </w:rPr>
      </w:pPr>
      <w:r w:rsidRPr="00716D23">
        <w:rPr>
          <w:rFonts w:ascii="Calibri" w:hAnsi="Calibri" w:cs="Calibri"/>
        </w:rPr>
        <w:t>COLLEGE OF NURSING</w:t>
      </w:r>
    </w:p>
    <w:p w14:paraId="114A857D" w14:textId="7A4CBA91" w:rsidR="00716D23" w:rsidRPr="00716D23" w:rsidRDefault="00716D23" w:rsidP="00716D23">
      <w:pPr>
        <w:jc w:val="center"/>
        <w:rPr>
          <w:rFonts w:ascii="Calibri" w:hAnsi="Calibri" w:cs="Calibri"/>
        </w:rPr>
      </w:pPr>
      <w:r w:rsidRPr="00716D23">
        <w:rPr>
          <w:rFonts w:ascii="Calibri" w:hAnsi="Calibri" w:cs="Calibri"/>
        </w:rPr>
        <w:t xml:space="preserve">STUDENT HANDBOOK </w:t>
      </w:r>
      <w:r w:rsidRPr="00C13896">
        <w:rPr>
          <w:rFonts w:ascii="Calibri" w:hAnsi="Calibri" w:cs="Calibri"/>
        </w:rPr>
        <w:t>ADDENDUM</w:t>
      </w:r>
    </w:p>
    <w:p w14:paraId="72EFB851" w14:textId="6C9E466F" w:rsidR="00716D23" w:rsidRPr="00716D23" w:rsidRDefault="00716D23" w:rsidP="00716D23">
      <w:pPr>
        <w:jc w:val="center"/>
        <w:rPr>
          <w:rFonts w:ascii="Calibri" w:hAnsi="Calibri" w:cs="Calibri"/>
        </w:rPr>
      </w:pPr>
      <w:r w:rsidRPr="00716D23">
        <w:rPr>
          <w:rFonts w:ascii="Calibri" w:hAnsi="Calibri" w:cs="Calibri"/>
        </w:rPr>
        <w:t>2024-2025 AY</w:t>
      </w:r>
    </w:p>
    <w:p w14:paraId="620663E5" w14:textId="77777777" w:rsidR="0033646E" w:rsidRPr="00C13896" w:rsidRDefault="0033646E">
      <w:pPr>
        <w:rPr>
          <w:rFonts w:ascii="Calibri" w:hAnsi="Calibri" w:cs="Calibri"/>
        </w:rPr>
      </w:pPr>
    </w:p>
    <w:p w14:paraId="0247F0E2" w14:textId="77777777" w:rsidR="00716D23" w:rsidRPr="00C13896" w:rsidRDefault="00716D23" w:rsidP="00716D23">
      <w:pPr>
        <w:pStyle w:val="Heading2"/>
        <w:jc w:val="center"/>
        <w:rPr>
          <w:rFonts w:ascii="Calibri" w:hAnsi="Calibri" w:cs="Calibri"/>
          <w:b/>
          <w:bCs/>
          <w:color w:val="auto"/>
          <w:sz w:val="24"/>
          <w:szCs w:val="24"/>
        </w:rPr>
      </w:pPr>
      <w:bookmarkStart w:id="0" w:name="_Toc175148101"/>
      <w:r w:rsidRPr="00C13896">
        <w:rPr>
          <w:rFonts w:ascii="Calibri" w:hAnsi="Calibri" w:cs="Calibri"/>
          <w:b/>
          <w:bCs/>
          <w:color w:val="auto"/>
          <w:sz w:val="24"/>
          <w:szCs w:val="24"/>
        </w:rPr>
        <w:t>Addendum</w:t>
      </w:r>
      <w:bookmarkEnd w:id="0"/>
    </w:p>
    <w:p w14:paraId="7F6204D1" w14:textId="77777777" w:rsidR="00716D23" w:rsidRPr="00C13896" w:rsidRDefault="00716D23" w:rsidP="00716D23">
      <w:pPr>
        <w:ind w:left="720" w:hanging="360"/>
        <w:rPr>
          <w:rFonts w:ascii="Calibri" w:hAnsi="Calibri" w:cs="Calibri"/>
        </w:rPr>
      </w:pPr>
      <w:r w:rsidRPr="00C13896">
        <w:rPr>
          <w:rFonts w:ascii="Calibri" w:hAnsi="Calibri" w:cs="Calibri"/>
        </w:rPr>
        <w:t>Addendum to the Curriculum for:</w:t>
      </w:r>
    </w:p>
    <w:p w14:paraId="3B0621DC" w14:textId="61B7E1F2" w:rsidR="00716D23" w:rsidRPr="00C13896" w:rsidRDefault="00716D23" w:rsidP="00716D23">
      <w:pPr>
        <w:pStyle w:val="ListParagraph"/>
        <w:numPr>
          <w:ilvl w:val="0"/>
          <w:numId w:val="2"/>
        </w:numPr>
        <w:rPr>
          <w:rFonts w:ascii="Calibri" w:hAnsi="Calibri" w:cs="Calibri"/>
        </w:rPr>
      </w:pPr>
      <w:r w:rsidRPr="00C13896">
        <w:rPr>
          <w:rFonts w:ascii="Calibri" w:hAnsi="Calibri" w:cs="Calibri"/>
        </w:rPr>
        <w:t>Forensics Dual Degree Program</w:t>
      </w:r>
    </w:p>
    <w:p w14:paraId="795DAF6F" w14:textId="77777777" w:rsidR="00716D23" w:rsidRPr="00C13896" w:rsidRDefault="00716D23" w:rsidP="00716D23">
      <w:pPr>
        <w:pStyle w:val="ListParagraph"/>
        <w:numPr>
          <w:ilvl w:val="0"/>
          <w:numId w:val="2"/>
        </w:numPr>
        <w:rPr>
          <w:rFonts w:ascii="Calibri" w:hAnsi="Calibri" w:cs="Calibri"/>
        </w:rPr>
      </w:pPr>
      <w:r w:rsidRPr="00C13896">
        <w:rPr>
          <w:rFonts w:ascii="Calibri" w:hAnsi="Calibri" w:cs="Calibri"/>
        </w:rPr>
        <w:t>Education Post-Master’s Certificate</w:t>
      </w:r>
    </w:p>
    <w:p w14:paraId="735B31D5" w14:textId="77777777" w:rsidR="00716D23" w:rsidRPr="00C13896" w:rsidRDefault="00716D23" w:rsidP="00716D23">
      <w:pPr>
        <w:ind w:left="720" w:hanging="360"/>
        <w:rPr>
          <w:rFonts w:ascii="Calibri" w:hAnsi="Calibri" w:cs="Calibri"/>
        </w:rPr>
      </w:pPr>
    </w:p>
    <w:p w14:paraId="470F6AF6" w14:textId="244C6949" w:rsidR="00716D23" w:rsidRPr="00C13896" w:rsidRDefault="00716D23" w:rsidP="00C90234">
      <w:pPr>
        <w:ind w:left="360"/>
        <w:rPr>
          <w:rFonts w:ascii="Calibri" w:hAnsi="Calibri" w:cs="Calibri"/>
        </w:rPr>
      </w:pPr>
      <w:r w:rsidRPr="00C13896">
        <w:rPr>
          <w:rFonts w:ascii="Calibri" w:hAnsi="Calibri" w:cs="Calibri"/>
        </w:rPr>
        <w:t xml:space="preserve">Addendum made on 12/18/2024 and emailed to all current CN graduate students. The addendum and the changes contained therein only impact students newly enrolled in either the Nursing Forensics </w:t>
      </w:r>
      <w:r w:rsidR="003B5D3A" w:rsidRPr="00C13896">
        <w:rPr>
          <w:rFonts w:ascii="Calibri" w:hAnsi="Calibri" w:cs="Calibri"/>
        </w:rPr>
        <w:t>D</w:t>
      </w:r>
      <w:r w:rsidRPr="00C13896">
        <w:rPr>
          <w:rFonts w:ascii="Calibri" w:hAnsi="Calibri" w:cs="Calibri"/>
        </w:rPr>
        <w:t xml:space="preserve">ual </w:t>
      </w:r>
      <w:r w:rsidR="003B5D3A" w:rsidRPr="00C13896">
        <w:rPr>
          <w:rFonts w:ascii="Calibri" w:hAnsi="Calibri" w:cs="Calibri"/>
        </w:rPr>
        <w:t>D</w:t>
      </w:r>
      <w:r w:rsidRPr="00C13896">
        <w:rPr>
          <w:rFonts w:ascii="Calibri" w:hAnsi="Calibri" w:cs="Calibri"/>
        </w:rPr>
        <w:t xml:space="preserve">egree program or the Post Master’s Certificate </w:t>
      </w:r>
      <w:r w:rsidR="003B5D3A" w:rsidRPr="00C13896">
        <w:rPr>
          <w:rFonts w:ascii="Calibri" w:hAnsi="Calibri" w:cs="Calibri"/>
        </w:rPr>
        <w:t>p</w:t>
      </w:r>
      <w:r w:rsidRPr="00C13896">
        <w:rPr>
          <w:rFonts w:ascii="Calibri" w:hAnsi="Calibri" w:cs="Calibri"/>
        </w:rPr>
        <w:t>rogram for</w:t>
      </w:r>
      <w:r w:rsidR="003B5D3A" w:rsidRPr="00C13896">
        <w:rPr>
          <w:rFonts w:ascii="Calibri" w:hAnsi="Calibri" w:cs="Calibri"/>
        </w:rPr>
        <w:t xml:space="preserve"> N</w:t>
      </w:r>
      <w:r w:rsidRPr="00C13896">
        <w:rPr>
          <w:rFonts w:ascii="Calibri" w:hAnsi="Calibri" w:cs="Calibri"/>
        </w:rPr>
        <w:t xml:space="preserve">ursing </w:t>
      </w:r>
      <w:r w:rsidR="003B5D3A" w:rsidRPr="00C13896">
        <w:rPr>
          <w:rFonts w:ascii="Calibri" w:hAnsi="Calibri" w:cs="Calibri"/>
        </w:rPr>
        <w:t>E</w:t>
      </w:r>
      <w:r w:rsidRPr="00C13896">
        <w:rPr>
          <w:rFonts w:ascii="Calibri" w:hAnsi="Calibri" w:cs="Calibri"/>
        </w:rPr>
        <w:t xml:space="preserve">ducation </w:t>
      </w:r>
      <w:r w:rsidR="004C31CD" w:rsidRPr="00C13896">
        <w:rPr>
          <w:rFonts w:ascii="Calibri" w:hAnsi="Calibri" w:cs="Calibri"/>
        </w:rPr>
        <w:t>starting in the</w:t>
      </w:r>
      <w:r w:rsidRPr="00C13896">
        <w:rPr>
          <w:rFonts w:ascii="Calibri" w:hAnsi="Calibri" w:cs="Calibri"/>
        </w:rPr>
        <w:t xml:space="preserve"> S</w:t>
      </w:r>
      <w:r w:rsidR="004C31CD" w:rsidRPr="00C13896">
        <w:rPr>
          <w:rFonts w:ascii="Calibri" w:hAnsi="Calibri" w:cs="Calibri"/>
        </w:rPr>
        <w:t>pring ‘</w:t>
      </w:r>
      <w:r w:rsidRPr="00C13896">
        <w:rPr>
          <w:rFonts w:ascii="Calibri" w:hAnsi="Calibri" w:cs="Calibri"/>
        </w:rPr>
        <w:t>25 or S</w:t>
      </w:r>
      <w:r w:rsidR="004C31CD" w:rsidRPr="00C13896">
        <w:rPr>
          <w:rFonts w:ascii="Calibri" w:hAnsi="Calibri" w:cs="Calibri"/>
        </w:rPr>
        <w:t>ummer ’</w:t>
      </w:r>
      <w:r w:rsidRPr="00C13896">
        <w:rPr>
          <w:rFonts w:ascii="Calibri" w:hAnsi="Calibri" w:cs="Calibri"/>
        </w:rPr>
        <w:t>25</w:t>
      </w:r>
      <w:r w:rsidR="004C31CD" w:rsidRPr="00C13896">
        <w:rPr>
          <w:rFonts w:ascii="Calibri" w:hAnsi="Calibri" w:cs="Calibri"/>
        </w:rPr>
        <w:t xml:space="preserve"> semesters</w:t>
      </w:r>
      <w:r w:rsidRPr="00C13896">
        <w:rPr>
          <w:rFonts w:ascii="Calibri" w:hAnsi="Calibri" w:cs="Calibri"/>
        </w:rPr>
        <w:t xml:space="preserve">. </w:t>
      </w:r>
    </w:p>
    <w:p w14:paraId="50F9B30A" w14:textId="77777777" w:rsidR="00716D23" w:rsidRPr="00C13896" w:rsidRDefault="00716D23" w:rsidP="00716D23">
      <w:pPr>
        <w:ind w:left="720" w:hanging="360"/>
        <w:rPr>
          <w:rFonts w:ascii="Calibri" w:hAnsi="Calibri" w:cs="Calibri"/>
        </w:rPr>
      </w:pPr>
    </w:p>
    <w:p w14:paraId="35873815" w14:textId="43E55BA5" w:rsidR="00716D23" w:rsidRPr="00C13896" w:rsidRDefault="00716D23" w:rsidP="00716D23">
      <w:pPr>
        <w:ind w:left="720" w:hanging="360"/>
        <w:rPr>
          <w:rFonts w:ascii="Calibri" w:hAnsi="Calibri" w:cs="Calibri"/>
        </w:rPr>
      </w:pPr>
      <w:r w:rsidRPr="00C13896">
        <w:rPr>
          <w:rFonts w:ascii="Calibri" w:hAnsi="Calibri" w:cs="Calibri"/>
        </w:rPr>
        <w:t>Dear students,</w:t>
      </w:r>
    </w:p>
    <w:p w14:paraId="1F7F59DE" w14:textId="5B21491C" w:rsidR="00716D23" w:rsidRPr="00C13896" w:rsidRDefault="00716D23" w:rsidP="00716D23">
      <w:pPr>
        <w:ind w:left="720" w:hanging="360"/>
        <w:rPr>
          <w:rFonts w:ascii="Calibri" w:hAnsi="Calibri" w:cs="Calibri"/>
        </w:rPr>
      </w:pPr>
      <w:r w:rsidRPr="00C13896">
        <w:rPr>
          <w:rFonts w:ascii="Calibri" w:hAnsi="Calibri" w:cs="Calibri"/>
        </w:rPr>
        <w:t xml:space="preserve">Please review the addendum below to the </w:t>
      </w:r>
      <w:r w:rsidR="00C90234" w:rsidRPr="00C13896">
        <w:rPr>
          <w:rFonts w:ascii="Calibri" w:hAnsi="Calibri" w:cs="Calibri"/>
        </w:rPr>
        <w:t xml:space="preserve">curricula for both the Nursing Forensics </w:t>
      </w:r>
      <w:r w:rsidR="003B5D3A" w:rsidRPr="00C13896">
        <w:rPr>
          <w:rFonts w:ascii="Calibri" w:hAnsi="Calibri" w:cs="Calibri"/>
        </w:rPr>
        <w:t>D</w:t>
      </w:r>
      <w:r w:rsidR="00C90234" w:rsidRPr="00C13896">
        <w:rPr>
          <w:rFonts w:ascii="Calibri" w:hAnsi="Calibri" w:cs="Calibri"/>
        </w:rPr>
        <w:t xml:space="preserve">ual </w:t>
      </w:r>
      <w:r w:rsidR="003B5D3A" w:rsidRPr="00C13896">
        <w:rPr>
          <w:rFonts w:ascii="Calibri" w:hAnsi="Calibri" w:cs="Calibri"/>
        </w:rPr>
        <w:t>D</w:t>
      </w:r>
      <w:r w:rsidR="00C90234" w:rsidRPr="00C13896">
        <w:rPr>
          <w:rFonts w:ascii="Calibri" w:hAnsi="Calibri" w:cs="Calibri"/>
        </w:rPr>
        <w:t xml:space="preserve">egree program or the Post Master’s Certificate </w:t>
      </w:r>
      <w:r w:rsidR="003B5D3A" w:rsidRPr="00C13896">
        <w:rPr>
          <w:rFonts w:ascii="Calibri" w:hAnsi="Calibri" w:cs="Calibri"/>
        </w:rPr>
        <w:t xml:space="preserve">Nursing Education </w:t>
      </w:r>
      <w:r w:rsidR="00C90234" w:rsidRPr="00C13896">
        <w:rPr>
          <w:rFonts w:ascii="Calibri" w:hAnsi="Calibri" w:cs="Calibri"/>
        </w:rPr>
        <w:t>program</w:t>
      </w:r>
      <w:r w:rsidR="003B5D3A" w:rsidRPr="00C13896">
        <w:rPr>
          <w:rFonts w:ascii="Calibri" w:hAnsi="Calibri" w:cs="Calibri"/>
        </w:rPr>
        <w:t>.</w:t>
      </w:r>
      <w:r w:rsidR="00C90234" w:rsidRPr="00C13896">
        <w:rPr>
          <w:rFonts w:ascii="Calibri" w:hAnsi="Calibri" w:cs="Calibri"/>
        </w:rPr>
        <w:t xml:space="preserve"> </w:t>
      </w:r>
    </w:p>
    <w:p w14:paraId="2E373EC5" w14:textId="250AF355" w:rsidR="003B5D3A" w:rsidRPr="00C13896" w:rsidRDefault="00C90234" w:rsidP="004C31CD">
      <w:pPr>
        <w:ind w:left="720" w:hanging="360"/>
        <w:rPr>
          <w:rFonts w:ascii="Calibri" w:hAnsi="Calibri" w:cs="Calibri"/>
        </w:rPr>
      </w:pPr>
      <w:r w:rsidRPr="00C13896">
        <w:rPr>
          <w:rFonts w:ascii="Calibri" w:hAnsi="Calibri" w:cs="Calibri"/>
        </w:rPr>
        <w:t>New accrediting body r</w:t>
      </w:r>
      <w:r w:rsidR="00716D23" w:rsidRPr="00C13896">
        <w:rPr>
          <w:rFonts w:ascii="Calibri" w:hAnsi="Calibri" w:cs="Calibri"/>
        </w:rPr>
        <w:t xml:space="preserve">equirements </w:t>
      </w:r>
      <w:r w:rsidRPr="00C13896">
        <w:rPr>
          <w:rFonts w:ascii="Calibri" w:hAnsi="Calibri" w:cs="Calibri"/>
        </w:rPr>
        <w:t xml:space="preserve">dictate </w:t>
      </w:r>
      <w:r w:rsidR="0000152E">
        <w:rPr>
          <w:rFonts w:ascii="Calibri" w:hAnsi="Calibri" w:cs="Calibri"/>
        </w:rPr>
        <w:t>a specific number of</w:t>
      </w:r>
      <w:r w:rsidRPr="00C13896">
        <w:rPr>
          <w:rFonts w:ascii="Calibri" w:hAnsi="Calibri" w:cs="Calibri"/>
        </w:rPr>
        <w:t xml:space="preserve"> hours of practicum</w:t>
      </w:r>
      <w:r w:rsidR="003B5D3A" w:rsidRPr="00C13896">
        <w:rPr>
          <w:rFonts w:ascii="Calibri" w:hAnsi="Calibri" w:cs="Calibri"/>
        </w:rPr>
        <w:t xml:space="preserve"> in the discipline of nursing</w:t>
      </w:r>
      <w:r w:rsidR="0000152E">
        <w:rPr>
          <w:rFonts w:ascii="Calibri" w:hAnsi="Calibri" w:cs="Calibri"/>
        </w:rPr>
        <w:t xml:space="preserve"> for post-entry level education programs</w:t>
      </w:r>
      <w:r w:rsidR="003B5D3A" w:rsidRPr="00C13896">
        <w:rPr>
          <w:rFonts w:ascii="Calibri" w:hAnsi="Calibri" w:cs="Calibri"/>
        </w:rPr>
        <w:t xml:space="preserve">. </w:t>
      </w:r>
      <w:r w:rsidR="004C31CD" w:rsidRPr="00C13896">
        <w:rPr>
          <w:rFonts w:ascii="Calibri" w:hAnsi="Calibri" w:cs="Calibri"/>
        </w:rPr>
        <w:t>To</w:t>
      </w:r>
      <w:r w:rsidR="003B5D3A" w:rsidRPr="00C13896">
        <w:rPr>
          <w:rFonts w:ascii="Calibri" w:hAnsi="Calibri" w:cs="Calibri"/>
        </w:rPr>
        <w:t xml:space="preserve"> provide adequate time </w:t>
      </w:r>
      <w:r w:rsidR="004C31CD" w:rsidRPr="00C13896">
        <w:rPr>
          <w:rFonts w:ascii="Calibri" w:hAnsi="Calibri" w:cs="Calibri"/>
        </w:rPr>
        <w:t xml:space="preserve">and </w:t>
      </w:r>
      <w:r w:rsidR="0000152E">
        <w:rPr>
          <w:rFonts w:ascii="Calibri" w:hAnsi="Calibri" w:cs="Calibri"/>
        </w:rPr>
        <w:t xml:space="preserve">credit hours </w:t>
      </w:r>
      <w:r w:rsidR="003B5D3A" w:rsidRPr="00C13896">
        <w:rPr>
          <w:rFonts w:ascii="Calibri" w:hAnsi="Calibri" w:cs="Calibri"/>
        </w:rPr>
        <w:t xml:space="preserve">for completion of these </w:t>
      </w:r>
      <w:r w:rsidR="0000152E">
        <w:rPr>
          <w:rFonts w:ascii="Calibri" w:hAnsi="Calibri" w:cs="Calibri"/>
        </w:rPr>
        <w:t xml:space="preserve">practicum </w:t>
      </w:r>
      <w:r w:rsidR="003B5D3A" w:rsidRPr="00C13896">
        <w:rPr>
          <w:rFonts w:ascii="Calibri" w:hAnsi="Calibri" w:cs="Calibri"/>
        </w:rPr>
        <w:t xml:space="preserve">hours, the curricula were altered to </w:t>
      </w:r>
      <w:r w:rsidR="004C31CD" w:rsidRPr="00C13896">
        <w:rPr>
          <w:rFonts w:ascii="Calibri" w:hAnsi="Calibri" w:cs="Calibri"/>
        </w:rPr>
        <w:t>as follows:</w:t>
      </w:r>
    </w:p>
    <w:p w14:paraId="752B2F17" w14:textId="57DBA0BF" w:rsidR="004C31CD" w:rsidRPr="00C13896" w:rsidRDefault="004C31CD" w:rsidP="004C31CD">
      <w:pPr>
        <w:pStyle w:val="ListParagraph"/>
        <w:numPr>
          <w:ilvl w:val="0"/>
          <w:numId w:val="3"/>
        </w:numPr>
        <w:rPr>
          <w:rFonts w:ascii="Calibri" w:hAnsi="Calibri" w:cs="Calibri"/>
        </w:rPr>
      </w:pPr>
      <w:r w:rsidRPr="00C13896">
        <w:rPr>
          <w:rFonts w:ascii="Calibri" w:hAnsi="Calibri" w:cs="Calibri"/>
        </w:rPr>
        <w:t>Forensics Dual Degree Program – addition of NURS 703 (2)</w:t>
      </w:r>
    </w:p>
    <w:p w14:paraId="20EF6048" w14:textId="3D118049" w:rsidR="004C31CD" w:rsidRPr="00C13896" w:rsidRDefault="004C31CD" w:rsidP="004C31CD">
      <w:pPr>
        <w:pStyle w:val="ListParagraph"/>
        <w:numPr>
          <w:ilvl w:val="0"/>
          <w:numId w:val="3"/>
        </w:numPr>
        <w:rPr>
          <w:rFonts w:ascii="Calibri" w:hAnsi="Calibri" w:cs="Calibri"/>
        </w:rPr>
      </w:pPr>
      <w:r w:rsidRPr="00C13896">
        <w:rPr>
          <w:rFonts w:ascii="Calibri" w:hAnsi="Calibri" w:cs="Calibri"/>
        </w:rPr>
        <w:t>Education Post-Master’s Certificate – removal of NURS 701 (2), addition of NURS 703 (2) and NURS 705 (2)</w:t>
      </w:r>
    </w:p>
    <w:p w14:paraId="3647E742" w14:textId="7EBC9887" w:rsidR="004C31CD" w:rsidRPr="00C13896" w:rsidRDefault="004C31CD" w:rsidP="004C31CD">
      <w:pPr>
        <w:ind w:left="360"/>
        <w:rPr>
          <w:rFonts w:ascii="Calibri" w:hAnsi="Calibri" w:cs="Calibri"/>
        </w:rPr>
      </w:pPr>
      <w:r w:rsidRPr="00C13896">
        <w:rPr>
          <w:rFonts w:ascii="Calibri" w:hAnsi="Calibri" w:cs="Calibri"/>
        </w:rPr>
        <w:t xml:space="preserve">Please understand that these changes may not pertain to you. The changes impact students newly enrolled in either the Nursing Forensics Dual Degree program or the Post Master’s Certificate program for Nursing Education starting in the Spring ‘25 or Summer ’25 semesters. </w:t>
      </w:r>
    </w:p>
    <w:p w14:paraId="1DB1DB50" w14:textId="7F7F946E" w:rsidR="004C31CD" w:rsidRPr="00C13896" w:rsidRDefault="004C31CD" w:rsidP="004C31CD">
      <w:pPr>
        <w:rPr>
          <w:rFonts w:ascii="Calibri" w:hAnsi="Calibri" w:cs="Calibri"/>
        </w:rPr>
      </w:pPr>
    </w:p>
    <w:p w14:paraId="73A76420" w14:textId="01AAEAA3" w:rsidR="00716D23" w:rsidRPr="00C13896" w:rsidRDefault="004C31CD" w:rsidP="00716D23">
      <w:pPr>
        <w:ind w:left="720" w:hanging="360"/>
        <w:rPr>
          <w:rFonts w:ascii="Calibri" w:hAnsi="Calibri" w:cs="Calibri"/>
        </w:rPr>
      </w:pPr>
      <w:r w:rsidRPr="00C13896">
        <w:rPr>
          <w:rFonts w:ascii="Calibri" w:hAnsi="Calibri" w:cs="Calibri"/>
        </w:rPr>
        <w:t>From</w:t>
      </w:r>
      <w:r w:rsidR="00716D23" w:rsidRPr="00C13896">
        <w:rPr>
          <w:rFonts w:ascii="Calibri" w:hAnsi="Calibri" w:cs="Calibri"/>
        </w:rPr>
        <w:t xml:space="preserve"> the AY 24-25 XU CN Handbook</w:t>
      </w:r>
      <w:r w:rsidRPr="00C13896">
        <w:rPr>
          <w:rFonts w:ascii="Calibri" w:hAnsi="Calibri" w:cs="Calibri"/>
        </w:rPr>
        <w:t>…see below.</w:t>
      </w:r>
      <w:r w:rsidR="00716D23" w:rsidRPr="00C13896">
        <w:rPr>
          <w:rFonts w:ascii="Calibri" w:hAnsi="Calibri" w:cs="Calibri"/>
        </w:rPr>
        <w:t xml:space="preserve"> The change</w:t>
      </w:r>
      <w:r w:rsidRPr="00C13896">
        <w:rPr>
          <w:rFonts w:ascii="Calibri" w:hAnsi="Calibri" w:cs="Calibri"/>
        </w:rPr>
        <w:t>s</w:t>
      </w:r>
      <w:r w:rsidR="00716D23" w:rsidRPr="00C13896">
        <w:rPr>
          <w:rFonts w:ascii="Calibri" w:hAnsi="Calibri" w:cs="Calibri"/>
        </w:rPr>
        <w:t xml:space="preserve"> </w:t>
      </w:r>
      <w:r w:rsidRPr="00C13896">
        <w:rPr>
          <w:rFonts w:ascii="Calibri" w:hAnsi="Calibri" w:cs="Calibri"/>
        </w:rPr>
        <w:t>are</w:t>
      </w:r>
      <w:r w:rsidR="00716D23" w:rsidRPr="00C13896">
        <w:rPr>
          <w:rFonts w:ascii="Calibri" w:hAnsi="Calibri" w:cs="Calibri"/>
        </w:rPr>
        <w:t xml:space="preserve"> highlighted in </w:t>
      </w:r>
    </w:p>
    <w:p w14:paraId="77B90E97" w14:textId="3925A66D" w:rsidR="00716D23" w:rsidRPr="00C13896" w:rsidRDefault="00716D23" w:rsidP="00716D23">
      <w:pPr>
        <w:ind w:left="720" w:hanging="360"/>
        <w:rPr>
          <w:rFonts w:ascii="Calibri" w:hAnsi="Calibri" w:cs="Calibri"/>
        </w:rPr>
      </w:pPr>
      <w:r w:rsidRPr="00C13896">
        <w:rPr>
          <w:rFonts w:ascii="Calibri" w:hAnsi="Calibri" w:cs="Calibri"/>
        </w:rPr>
        <w:t xml:space="preserve">yellow and </w:t>
      </w:r>
      <w:r w:rsidR="004C31CD" w:rsidRPr="00C13896">
        <w:rPr>
          <w:rFonts w:ascii="Calibri" w:hAnsi="Calibri" w:cs="Calibri"/>
        </w:rPr>
        <w:t>are</w:t>
      </w:r>
      <w:r w:rsidRPr="00C13896">
        <w:rPr>
          <w:rFonts w:ascii="Calibri" w:hAnsi="Calibri" w:cs="Calibri"/>
        </w:rPr>
        <w:t xml:space="preserve"> effective immediately. </w:t>
      </w:r>
    </w:p>
    <w:p w14:paraId="5EDA930B" w14:textId="77777777" w:rsidR="00716D23" w:rsidRPr="00C13896" w:rsidRDefault="00716D23">
      <w:pPr>
        <w:rPr>
          <w:rFonts w:ascii="Calibri" w:hAnsi="Calibri" w:cs="Calibri"/>
        </w:rPr>
      </w:pPr>
    </w:p>
    <w:p w14:paraId="61A93968" w14:textId="74E44871" w:rsidR="004C31CD" w:rsidRPr="004C31CD" w:rsidRDefault="00C13896" w:rsidP="004C31CD">
      <w:pPr>
        <w:rPr>
          <w:rFonts w:ascii="Calibri" w:hAnsi="Calibri" w:cs="Calibri"/>
          <w:u w:val="single"/>
        </w:rPr>
      </w:pPr>
      <w:r>
        <w:rPr>
          <w:rFonts w:ascii="Calibri" w:hAnsi="Calibri" w:cs="Calibri"/>
          <w:u w:val="single"/>
        </w:rPr>
        <w:t xml:space="preserve">Forensic Nursing </w:t>
      </w:r>
      <w:r w:rsidR="004C31CD" w:rsidRPr="004C31CD">
        <w:rPr>
          <w:rFonts w:ascii="Calibri" w:hAnsi="Calibri" w:cs="Calibri"/>
          <w:u w:val="single"/>
        </w:rPr>
        <w:t xml:space="preserve">Dual Degree Curriculum </w:t>
      </w:r>
    </w:p>
    <w:p w14:paraId="340C2825" w14:textId="77777777" w:rsidR="004C31CD" w:rsidRPr="004C31CD" w:rsidRDefault="004C31CD" w:rsidP="004C31CD">
      <w:pPr>
        <w:rPr>
          <w:rFonts w:ascii="Calibri" w:hAnsi="Calibri" w:cs="Calibri"/>
        </w:rPr>
      </w:pPr>
      <w:r w:rsidRPr="004C31CD">
        <w:rPr>
          <w:rFonts w:ascii="Calibri" w:hAnsi="Calibri" w:cs="Calibri"/>
          <w:b/>
          <w:bCs/>
        </w:rPr>
        <w:t xml:space="preserve">Nursing Core (21 semester hours) </w:t>
      </w:r>
    </w:p>
    <w:p w14:paraId="11217F40" w14:textId="4581B658" w:rsidR="004C31CD" w:rsidRPr="00C13896" w:rsidRDefault="004C31CD" w:rsidP="004C31CD">
      <w:pPr>
        <w:rPr>
          <w:rFonts w:ascii="Calibri" w:hAnsi="Calibri" w:cs="Calibri"/>
        </w:rPr>
      </w:pPr>
      <w:r w:rsidRPr="004C31CD">
        <w:rPr>
          <w:rFonts w:ascii="Calibri" w:hAnsi="Calibri" w:cs="Calibri"/>
        </w:rPr>
        <w:t>NURS 500 Health Care Ethics for Nursing Leaders (3)</w:t>
      </w:r>
    </w:p>
    <w:p w14:paraId="312200AC" w14:textId="7E52C62F" w:rsidR="004C31CD" w:rsidRPr="00C13896" w:rsidRDefault="004C31CD" w:rsidP="004C31CD">
      <w:pPr>
        <w:rPr>
          <w:rFonts w:ascii="Calibri" w:hAnsi="Calibri" w:cs="Calibri"/>
        </w:rPr>
      </w:pPr>
      <w:r w:rsidRPr="004C31CD">
        <w:rPr>
          <w:rFonts w:ascii="Calibri" w:hAnsi="Calibri" w:cs="Calibri"/>
        </w:rPr>
        <w:t>NURS 501 Theoretical Bases for Nursing Practice (3)</w:t>
      </w:r>
    </w:p>
    <w:p w14:paraId="61CCDF3C" w14:textId="119FEB41" w:rsidR="004C31CD" w:rsidRPr="00C13896" w:rsidRDefault="004C31CD" w:rsidP="004C31CD">
      <w:pPr>
        <w:rPr>
          <w:rFonts w:ascii="Calibri" w:hAnsi="Calibri" w:cs="Calibri"/>
        </w:rPr>
      </w:pPr>
      <w:r w:rsidRPr="004C31CD">
        <w:rPr>
          <w:rFonts w:ascii="Calibri" w:hAnsi="Calibri" w:cs="Calibri"/>
        </w:rPr>
        <w:t>NURS 502 Nursing Research (3)</w:t>
      </w:r>
    </w:p>
    <w:p w14:paraId="205084BE" w14:textId="260696EB" w:rsidR="004C31CD" w:rsidRPr="00C13896" w:rsidRDefault="004C31CD" w:rsidP="004C31CD">
      <w:pPr>
        <w:rPr>
          <w:rFonts w:ascii="Calibri" w:hAnsi="Calibri" w:cs="Calibri"/>
        </w:rPr>
      </w:pPr>
      <w:r w:rsidRPr="004C31CD">
        <w:rPr>
          <w:rFonts w:ascii="Calibri" w:hAnsi="Calibri" w:cs="Calibri"/>
        </w:rPr>
        <w:t>NURS 864 Epidemiologic Methods in Health Care (3)</w:t>
      </w:r>
    </w:p>
    <w:p w14:paraId="65A9D93E" w14:textId="46143E1E" w:rsidR="004C31CD" w:rsidRPr="00C13896" w:rsidRDefault="004C31CD" w:rsidP="004C31CD">
      <w:pPr>
        <w:rPr>
          <w:rFonts w:ascii="Calibri" w:hAnsi="Calibri" w:cs="Calibri"/>
        </w:rPr>
      </w:pPr>
      <w:r w:rsidRPr="004C31CD">
        <w:rPr>
          <w:rFonts w:ascii="Calibri" w:hAnsi="Calibri" w:cs="Calibri"/>
        </w:rPr>
        <w:t xml:space="preserve">NURS 505 Health Care Informatics (3) </w:t>
      </w:r>
    </w:p>
    <w:p w14:paraId="5DD12B22" w14:textId="36E08592" w:rsidR="004C31CD" w:rsidRPr="00C13896" w:rsidRDefault="004C31CD" w:rsidP="004C31CD">
      <w:pPr>
        <w:rPr>
          <w:rFonts w:ascii="Calibri" w:hAnsi="Calibri" w:cs="Calibri"/>
        </w:rPr>
      </w:pPr>
      <w:r w:rsidRPr="004C31CD">
        <w:rPr>
          <w:rFonts w:ascii="Calibri" w:hAnsi="Calibri" w:cs="Calibri"/>
        </w:rPr>
        <w:t>NURS 754 Nursing Leadership and Management Concepts (3)</w:t>
      </w:r>
    </w:p>
    <w:p w14:paraId="2503DD06" w14:textId="77777777" w:rsidR="004C31CD" w:rsidRPr="004C31CD" w:rsidRDefault="004C31CD" w:rsidP="004C31CD">
      <w:pPr>
        <w:rPr>
          <w:rFonts w:ascii="Calibri" w:hAnsi="Calibri" w:cs="Calibri"/>
        </w:rPr>
      </w:pPr>
      <w:r w:rsidRPr="004C31CD">
        <w:rPr>
          <w:rFonts w:ascii="Calibri" w:hAnsi="Calibri" w:cs="Calibri"/>
        </w:rPr>
        <w:t xml:space="preserve">NURS 643 Correctional Counseling (3) </w:t>
      </w:r>
    </w:p>
    <w:p w14:paraId="516CDED2" w14:textId="2043049A" w:rsidR="004C31CD" w:rsidRPr="004C31CD" w:rsidRDefault="004C31CD" w:rsidP="004C31CD">
      <w:pPr>
        <w:rPr>
          <w:rFonts w:ascii="Calibri" w:hAnsi="Calibri" w:cs="Calibri"/>
        </w:rPr>
      </w:pPr>
    </w:p>
    <w:p w14:paraId="7C7DA6DE" w14:textId="77777777" w:rsidR="004C31CD" w:rsidRPr="004C31CD" w:rsidRDefault="004C31CD" w:rsidP="004C31CD">
      <w:pPr>
        <w:rPr>
          <w:rFonts w:ascii="Calibri" w:hAnsi="Calibri" w:cs="Calibri"/>
        </w:rPr>
      </w:pPr>
      <w:r w:rsidRPr="004C31CD">
        <w:rPr>
          <w:rFonts w:ascii="Calibri" w:hAnsi="Calibri" w:cs="Calibri"/>
          <w:b/>
          <w:bCs/>
        </w:rPr>
        <w:t xml:space="preserve">Forensics/Criminal Justice Courses (19 semester hours) </w:t>
      </w:r>
    </w:p>
    <w:p w14:paraId="03BE0C03" w14:textId="5409E457" w:rsidR="004C31CD" w:rsidRPr="00C13896" w:rsidRDefault="004C31CD" w:rsidP="004C31CD">
      <w:pPr>
        <w:rPr>
          <w:rFonts w:ascii="Calibri" w:hAnsi="Calibri" w:cs="Calibri"/>
        </w:rPr>
      </w:pPr>
      <w:r w:rsidRPr="004C31CD">
        <w:rPr>
          <w:rFonts w:ascii="Calibri" w:hAnsi="Calibri" w:cs="Calibri"/>
        </w:rPr>
        <w:lastRenderedPageBreak/>
        <w:t>CJUS 609 Forensic Aspects in Population Health (3)</w:t>
      </w:r>
    </w:p>
    <w:p w14:paraId="1783B0A0" w14:textId="666F4ABF" w:rsidR="004C31CD" w:rsidRPr="00C13896" w:rsidRDefault="004C31CD" w:rsidP="004C31CD">
      <w:pPr>
        <w:rPr>
          <w:rFonts w:ascii="Calibri" w:hAnsi="Calibri" w:cs="Calibri"/>
        </w:rPr>
      </w:pPr>
      <w:r w:rsidRPr="004C31CD">
        <w:rPr>
          <w:rFonts w:ascii="Calibri" w:hAnsi="Calibri" w:cs="Calibri"/>
        </w:rPr>
        <w:t>CJUS 611 Law and Justice in America (3)</w:t>
      </w:r>
    </w:p>
    <w:p w14:paraId="6823B27F" w14:textId="14231313" w:rsidR="004C31CD" w:rsidRPr="00C13896" w:rsidRDefault="004C31CD" w:rsidP="004C31CD">
      <w:pPr>
        <w:rPr>
          <w:rFonts w:ascii="Calibri" w:hAnsi="Calibri" w:cs="Calibri"/>
        </w:rPr>
      </w:pPr>
      <w:r w:rsidRPr="004C31CD">
        <w:rPr>
          <w:rFonts w:ascii="Calibri" w:hAnsi="Calibri" w:cs="Calibri"/>
        </w:rPr>
        <w:t>CJUS 620 Sociology of Crime &amp; Delinquency (3)</w:t>
      </w:r>
    </w:p>
    <w:p w14:paraId="1ED43987" w14:textId="55E9268A" w:rsidR="004C31CD" w:rsidRPr="00C13896" w:rsidRDefault="004C31CD" w:rsidP="004C31CD">
      <w:pPr>
        <w:rPr>
          <w:rFonts w:ascii="Calibri" w:hAnsi="Calibri" w:cs="Calibri"/>
        </w:rPr>
      </w:pPr>
      <w:r w:rsidRPr="004C31CD">
        <w:rPr>
          <w:rFonts w:ascii="Calibri" w:hAnsi="Calibri" w:cs="Calibri"/>
        </w:rPr>
        <w:t>CJUS 601 Seminar in Criminal Justice (3)</w:t>
      </w:r>
    </w:p>
    <w:p w14:paraId="455A1D62" w14:textId="10DF01BA" w:rsidR="004C31CD" w:rsidRPr="00C13896" w:rsidRDefault="004C31CD" w:rsidP="004C31CD">
      <w:pPr>
        <w:rPr>
          <w:rFonts w:ascii="Calibri" w:hAnsi="Calibri" w:cs="Calibri"/>
        </w:rPr>
      </w:pPr>
      <w:r w:rsidRPr="004C31CD">
        <w:rPr>
          <w:rFonts w:ascii="Calibri" w:hAnsi="Calibri" w:cs="Calibri"/>
        </w:rPr>
        <w:t>NURS 642 Psychosocial/Legal Aspects of Forensics (3)</w:t>
      </w:r>
    </w:p>
    <w:p w14:paraId="7B77A056" w14:textId="0869D589" w:rsidR="004C31CD" w:rsidRPr="004C31CD" w:rsidRDefault="004C31CD" w:rsidP="004C31CD">
      <w:pPr>
        <w:rPr>
          <w:rFonts w:ascii="Calibri" w:hAnsi="Calibri" w:cs="Calibri"/>
        </w:rPr>
      </w:pPr>
      <w:r w:rsidRPr="004C31CD">
        <w:rPr>
          <w:rFonts w:ascii="Calibri" w:hAnsi="Calibri" w:cs="Calibri"/>
        </w:rPr>
        <w:t>NURS 648 Foundations of Forensic Nursing (4)</w:t>
      </w:r>
    </w:p>
    <w:p w14:paraId="6A4D204D" w14:textId="0D156254" w:rsidR="004C31CD" w:rsidRPr="004C31CD" w:rsidRDefault="004C31CD" w:rsidP="004C31CD">
      <w:pPr>
        <w:rPr>
          <w:rFonts w:ascii="Calibri" w:hAnsi="Calibri" w:cs="Calibri"/>
        </w:rPr>
      </w:pPr>
    </w:p>
    <w:p w14:paraId="2BDD181E" w14:textId="3695CDD5" w:rsidR="004C31CD" w:rsidRPr="004C31CD" w:rsidRDefault="004C31CD" w:rsidP="004C31CD">
      <w:pPr>
        <w:rPr>
          <w:rFonts w:ascii="Calibri" w:hAnsi="Calibri" w:cs="Calibri"/>
        </w:rPr>
      </w:pPr>
      <w:r w:rsidRPr="004C31CD">
        <w:rPr>
          <w:rFonts w:ascii="Calibri" w:hAnsi="Calibri" w:cs="Calibri"/>
          <w:b/>
          <w:bCs/>
        </w:rPr>
        <w:t>Synthesis &amp; Application (</w:t>
      </w:r>
      <w:r w:rsidRPr="004C31CD">
        <w:rPr>
          <w:rFonts w:ascii="Calibri" w:hAnsi="Calibri" w:cs="Calibri"/>
          <w:b/>
          <w:bCs/>
          <w:strike/>
        </w:rPr>
        <w:t>7</w:t>
      </w:r>
      <w:r w:rsidRPr="004C31CD">
        <w:rPr>
          <w:rFonts w:ascii="Calibri" w:hAnsi="Calibri" w:cs="Calibri"/>
          <w:b/>
          <w:bCs/>
        </w:rPr>
        <w:t xml:space="preserve"> </w:t>
      </w:r>
      <w:r w:rsidRPr="00C13896">
        <w:rPr>
          <w:rFonts w:ascii="Calibri" w:hAnsi="Calibri" w:cs="Calibri"/>
          <w:b/>
          <w:bCs/>
          <w:highlight w:val="yellow"/>
        </w:rPr>
        <w:t>9</w:t>
      </w:r>
      <w:r w:rsidRPr="00C13896">
        <w:rPr>
          <w:rFonts w:ascii="Calibri" w:hAnsi="Calibri" w:cs="Calibri"/>
          <w:b/>
          <w:bCs/>
        </w:rPr>
        <w:t xml:space="preserve"> </w:t>
      </w:r>
      <w:r w:rsidRPr="004C31CD">
        <w:rPr>
          <w:rFonts w:ascii="Calibri" w:hAnsi="Calibri" w:cs="Calibri"/>
          <w:b/>
          <w:bCs/>
        </w:rPr>
        <w:t xml:space="preserve">semester hours) </w:t>
      </w:r>
    </w:p>
    <w:p w14:paraId="5BF31130" w14:textId="3A642AF6" w:rsidR="004C31CD" w:rsidRPr="004C31CD" w:rsidRDefault="004C31CD" w:rsidP="004C31CD">
      <w:pPr>
        <w:rPr>
          <w:rFonts w:ascii="Calibri" w:hAnsi="Calibri" w:cs="Calibri"/>
        </w:rPr>
      </w:pPr>
      <w:r w:rsidRPr="004C31CD">
        <w:rPr>
          <w:rFonts w:ascii="Calibri" w:hAnsi="Calibri" w:cs="Calibri"/>
        </w:rPr>
        <w:t>CJUS 792 Internship</w:t>
      </w:r>
      <w:r w:rsidRPr="00C13896">
        <w:rPr>
          <w:rFonts w:ascii="Calibri" w:hAnsi="Calibri" w:cs="Calibri"/>
        </w:rPr>
        <w:t xml:space="preserve"> (</w:t>
      </w:r>
      <w:r w:rsidR="00C13896">
        <w:rPr>
          <w:rFonts w:ascii="Calibri" w:hAnsi="Calibri" w:cs="Calibri"/>
        </w:rPr>
        <w:t>3</w:t>
      </w:r>
      <w:r w:rsidRPr="00C13896">
        <w:rPr>
          <w:rFonts w:ascii="Calibri" w:hAnsi="Calibri" w:cs="Calibri"/>
        </w:rPr>
        <w:t>)</w:t>
      </w:r>
    </w:p>
    <w:p w14:paraId="6657E3B0" w14:textId="2B4FE5BC" w:rsidR="004C31CD" w:rsidRPr="00C13896" w:rsidRDefault="004C31CD" w:rsidP="004C31CD">
      <w:pPr>
        <w:rPr>
          <w:rFonts w:ascii="Calibri" w:hAnsi="Calibri" w:cs="Calibri"/>
        </w:rPr>
      </w:pPr>
      <w:r w:rsidRPr="00C13896">
        <w:rPr>
          <w:rFonts w:ascii="Calibri" w:hAnsi="Calibri" w:cs="Calibri"/>
          <w:highlight w:val="yellow"/>
        </w:rPr>
        <w:t xml:space="preserve">NURS 703 </w:t>
      </w:r>
      <w:r w:rsidRPr="004C31CD">
        <w:rPr>
          <w:rFonts w:ascii="Calibri" w:hAnsi="Calibri" w:cs="Calibri"/>
          <w:highlight w:val="yellow"/>
        </w:rPr>
        <w:t>Graduate Nursing Practicum I (2)</w:t>
      </w:r>
    </w:p>
    <w:p w14:paraId="16E7338F" w14:textId="69C2843C" w:rsidR="004C31CD" w:rsidRDefault="004C31CD" w:rsidP="004C31CD">
      <w:pPr>
        <w:rPr>
          <w:rFonts w:ascii="Calibri" w:hAnsi="Calibri" w:cs="Calibri"/>
        </w:rPr>
      </w:pPr>
      <w:r w:rsidRPr="004C31CD">
        <w:rPr>
          <w:rFonts w:ascii="Calibri" w:hAnsi="Calibri" w:cs="Calibri"/>
        </w:rPr>
        <w:t xml:space="preserve">NURS 705 Graduate Nursing Practicum II (2) </w:t>
      </w:r>
    </w:p>
    <w:p w14:paraId="7C1838E7" w14:textId="7E220F4B" w:rsidR="00C13896" w:rsidRPr="00C13896" w:rsidRDefault="00C13896" w:rsidP="004C31CD">
      <w:pPr>
        <w:rPr>
          <w:rFonts w:ascii="Calibri" w:hAnsi="Calibri" w:cs="Calibri"/>
        </w:rPr>
      </w:pPr>
      <w:r>
        <w:rPr>
          <w:rFonts w:ascii="Calibri" w:hAnsi="Calibri" w:cs="Calibri"/>
        </w:rPr>
        <w:t>NURS 797 Scholarly Project (2)</w:t>
      </w:r>
    </w:p>
    <w:p w14:paraId="22D49243" w14:textId="77777777" w:rsidR="00C13896" w:rsidRPr="00C13896" w:rsidRDefault="00C13896" w:rsidP="004C31CD">
      <w:pPr>
        <w:pBdr>
          <w:bottom w:val="single" w:sz="12" w:space="1" w:color="auto"/>
        </w:pBdr>
        <w:rPr>
          <w:rFonts w:ascii="Calibri" w:hAnsi="Calibri" w:cs="Calibri"/>
        </w:rPr>
      </w:pPr>
    </w:p>
    <w:p w14:paraId="54DA7DC0" w14:textId="77777777" w:rsidR="00C13896" w:rsidRPr="00C13896" w:rsidRDefault="00C13896" w:rsidP="00C13896">
      <w:pPr>
        <w:rPr>
          <w:rFonts w:ascii="Calibri" w:hAnsi="Calibri" w:cs="Calibri"/>
        </w:rPr>
      </w:pPr>
    </w:p>
    <w:p w14:paraId="4835405B" w14:textId="72FFA7EF" w:rsidR="00C13896" w:rsidRPr="00C13896" w:rsidRDefault="00C13896" w:rsidP="00C13896">
      <w:pPr>
        <w:rPr>
          <w:rFonts w:ascii="Calibri" w:hAnsi="Calibri" w:cs="Calibri"/>
          <w:u w:val="single"/>
        </w:rPr>
      </w:pPr>
      <w:r w:rsidRPr="00C13896">
        <w:rPr>
          <w:rFonts w:ascii="Calibri" w:hAnsi="Calibri" w:cs="Calibri"/>
          <w:u w:val="single"/>
        </w:rPr>
        <w:t xml:space="preserve">Post Master’s </w:t>
      </w:r>
      <w:proofErr w:type="gramStart"/>
      <w:r w:rsidRPr="00C13896">
        <w:rPr>
          <w:rFonts w:ascii="Calibri" w:hAnsi="Calibri" w:cs="Calibri"/>
          <w:u w:val="single"/>
        </w:rPr>
        <w:t>Curriculum  -</w:t>
      </w:r>
      <w:proofErr w:type="gramEnd"/>
      <w:r w:rsidRPr="00C13896">
        <w:rPr>
          <w:rFonts w:ascii="Calibri" w:hAnsi="Calibri" w:cs="Calibri"/>
          <w:u w:val="single"/>
        </w:rPr>
        <w:t xml:space="preserve"> Nursing Education</w:t>
      </w:r>
    </w:p>
    <w:p w14:paraId="577D9CDB" w14:textId="77777777" w:rsidR="00C13896" w:rsidRPr="00C13896" w:rsidRDefault="00C13896" w:rsidP="00C13896">
      <w:pPr>
        <w:rPr>
          <w:rFonts w:ascii="Calibri" w:hAnsi="Calibri" w:cs="Calibri"/>
        </w:rPr>
      </w:pPr>
    </w:p>
    <w:p w14:paraId="3DF2C0A5" w14:textId="5D175330" w:rsidR="00C13896" w:rsidRPr="00C13896" w:rsidRDefault="00C13896" w:rsidP="00C13896">
      <w:pPr>
        <w:rPr>
          <w:rFonts w:ascii="Calibri" w:hAnsi="Calibri" w:cs="Calibri"/>
        </w:rPr>
      </w:pPr>
      <w:r w:rsidRPr="00C13896">
        <w:rPr>
          <w:rFonts w:ascii="Calibri" w:hAnsi="Calibri" w:cs="Calibri"/>
        </w:rPr>
        <w:t xml:space="preserve">Xavier’s Post Master’s Certificate Program in Nursing Education consists of </w:t>
      </w:r>
      <w:r w:rsidRPr="00C13896">
        <w:rPr>
          <w:rFonts w:ascii="Calibri" w:hAnsi="Calibri" w:cs="Calibri"/>
          <w:strike/>
        </w:rPr>
        <w:t>10</w:t>
      </w:r>
      <w:r w:rsidRPr="00C13896">
        <w:rPr>
          <w:rFonts w:ascii="Calibri" w:hAnsi="Calibri" w:cs="Calibri"/>
        </w:rPr>
        <w:t xml:space="preserve"> </w:t>
      </w:r>
      <w:r w:rsidRPr="00C13896">
        <w:rPr>
          <w:rFonts w:ascii="Calibri" w:hAnsi="Calibri" w:cs="Calibri"/>
          <w:highlight w:val="yellow"/>
        </w:rPr>
        <w:t>12</w:t>
      </w:r>
      <w:r w:rsidRPr="00C13896">
        <w:rPr>
          <w:rFonts w:ascii="Calibri" w:hAnsi="Calibri" w:cs="Calibri"/>
        </w:rPr>
        <w:t xml:space="preserve"> credit hours over </w:t>
      </w:r>
      <w:r w:rsidRPr="00C13896">
        <w:rPr>
          <w:rFonts w:ascii="Calibri" w:hAnsi="Calibri" w:cs="Calibri"/>
          <w:strike/>
        </w:rPr>
        <w:t>4</w:t>
      </w:r>
      <w:r w:rsidRPr="00C13896">
        <w:rPr>
          <w:rFonts w:ascii="Calibri" w:hAnsi="Calibri" w:cs="Calibri"/>
        </w:rPr>
        <w:t xml:space="preserve"> </w:t>
      </w:r>
      <w:r w:rsidRPr="00C13896">
        <w:rPr>
          <w:rFonts w:ascii="Calibri" w:hAnsi="Calibri" w:cs="Calibri"/>
          <w:highlight w:val="yellow"/>
        </w:rPr>
        <w:t>5</w:t>
      </w:r>
      <w:r w:rsidRPr="00C13896">
        <w:rPr>
          <w:rFonts w:ascii="Calibri" w:hAnsi="Calibri" w:cs="Calibri"/>
        </w:rPr>
        <w:t xml:space="preserve"> courses. (8 credit hours theory/</w:t>
      </w:r>
      <w:r w:rsidRPr="00C13896">
        <w:rPr>
          <w:rFonts w:ascii="Calibri" w:hAnsi="Calibri" w:cs="Calibri"/>
          <w:strike/>
        </w:rPr>
        <w:t>2</w:t>
      </w:r>
      <w:r w:rsidRPr="00C13896">
        <w:rPr>
          <w:rFonts w:ascii="Calibri" w:hAnsi="Calibri" w:cs="Calibri"/>
        </w:rPr>
        <w:t xml:space="preserve"> </w:t>
      </w:r>
      <w:r w:rsidRPr="00C13896">
        <w:rPr>
          <w:rFonts w:ascii="Calibri" w:hAnsi="Calibri" w:cs="Calibri"/>
          <w:highlight w:val="yellow"/>
        </w:rPr>
        <w:t>4</w:t>
      </w:r>
      <w:r w:rsidRPr="00C13896">
        <w:rPr>
          <w:rFonts w:ascii="Calibri" w:hAnsi="Calibri" w:cs="Calibri"/>
        </w:rPr>
        <w:t xml:space="preserve"> credit hours practicum) </w:t>
      </w:r>
    </w:p>
    <w:p w14:paraId="24D54EC3" w14:textId="77777777" w:rsidR="00C13896" w:rsidRPr="00C13896" w:rsidRDefault="00C13896" w:rsidP="00C13896">
      <w:pPr>
        <w:numPr>
          <w:ilvl w:val="0"/>
          <w:numId w:val="4"/>
        </w:numPr>
        <w:rPr>
          <w:rFonts w:ascii="Calibri" w:hAnsi="Calibri" w:cs="Calibri"/>
        </w:rPr>
      </w:pPr>
      <w:r w:rsidRPr="00C13896">
        <w:rPr>
          <w:rFonts w:ascii="Calibri" w:hAnsi="Calibri" w:cs="Calibri"/>
        </w:rPr>
        <w:t xml:space="preserve">NURS 660: Development of the Adult Learner in Healthcare (3) Pre-requisite to NURS 670 &amp; 701 </w:t>
      </w:r>
    </w:p>
    <w:p w14:paraId="263B59FF" w14:textId="77777777" w:rsidR="00C13896" w:rsidRPr="00C13896" w:rsidRDefault="00C13896" w:rsidP="00C13896">
      <w:pPr>
        <w:numPr>
          <w:ilvl w:val="0"/>
          <w:numId w:val="4"/>
        </w:numPr>
        <w:rPr>
          <w:rFonts w:ascii="Calibri" w:hAnsi="Calibri" w:cs="Calibri"/>
        </w:rPr>
      </w:pPr>
      <w:r w:rsidRPr="00C13896">
        <w:rPr>
          <w:rFonts w:ascii="Calibri" w:hAnsi="Calibri" w:cs="Calibri"/>
        </w:rPr>
        <w:t xml:space="preserve">NURS 664: Teaching Strategies (2) Pre-requisite to NURS 670 &amp; 701 </w:t>
      </w:r>
    </w:p>
    <w:p w14:paraId="4DF8463B" w14:textId="77777777" w:rsidR="00C13896" w:rsidRPr="00C13896" w:rsidRDefault="00C13896" w:rsidP="00C13896">
      <w:pPr>
        <w:numPr>
          <w:ilvl w:val="0"/>
          <w:numId w:val="4"/>
        </w:numPr>
        <w:rPr>
          <w:rFonts w:ascii="Calibri" w:hAnsi="Calibri" w:cs="Calibri"/>
        </w:rPr>
      </w:pPr>
      <w:r w:rsidRPr="00C13896">
        <w:rPr>
          <w:rFonts w:ascii="Calibri" w:hAnsi="Calibri" w:cs="Calibri"/>
        </w:rPr>
        <w:t xml:space="preserve">NURS 670: Curriculum Assessment, Planning, Development, and Evaluation (3) </w:t>
      </w:r>
    </w:p>
    <w:p w14:paraId="48AB20EC" w14:textId="77777777" w:rsidR="00C13896" w:rsidRPr="00C13896" w:rsidRDefault="00C13896" w:rsidP="00C13896">
      <w:pPr>
        <w:numPr>
          <w:ilvl w:val="0"/>
          <w:numId w:val="4"/>
        </w:numPr>
        <w:rPr>
          <w:rFonts w:ascii="Calibri" w:hAnsi="Calibri" w:cs="Calibri"/>
          <w:strike/>
          <w:highlight w:val="yellow"/>
        </w:rPr>
      </w:pPr>
      <w:r w:rsidRPr="00C13896">
        <w:rPr>
          <w:rFonts w:ascii="Calibri" w:hAnsi="Calibri" w:cs="Calibri"/>
          <w:strike/>
          <w:highlight w:val="yellow"/>
        </w:rPr>
        <w:t xml:space="preserve">NURS 701: Educational Nursing Practicum (2) </w:t>
      </w:r>
    </w:p>
    <w:p w14:paraId="6340F5B8" w14:textId="77777777" w:rsidR="00C13896" w:rsidRPr="00C13896" w:rsidRDefault="00C13896" w:rsidP="00C13896">
      <w:pPr>
        <w:pStyle w:val="ListParagraph"/>
        <w:numPr>
          <w:ilvl w:val="0"/>
          <w:numId w:val="4"/>
        </w:numPr>
        <w:rPr>
          <w:rFonts w:ascii="Calibri" w:hAnsi="Calibri" w:cs="Calibri"/>
          <w:highlight w:val="yellow"/>
        </w:rPr>
      </w:pPr>
      <w:r w:rsidRPr="00C13896">
        <w:rPr>
          <w:rFonts w:ascii="Calibri" w:hAnsi="Calibri" w:cs="Calibri"/>
          <w:highlight w:val="yellow"/>
        </w:rPr>
        <w:t>NURS 703 Graduate Nursing Practicum I (2)</w:t>
      </w:r>
    </w:p>
    <w:p w14:paraId="4E1F76C0" w14:textId="77777777" w:rsidR="00C13896" w:rsidRPr="00C13896" w:rsidRDefault="00C13896" w:rsidP="00C13896">
      <w:pPr>
        <w:pStyle w:val="ListParagraph"/>
        <w:numPr>
          <w:ilvl w:val="0"/>
          <w:numId w:val="4"/>
        </w:numPr>
        <w:rPr>
          <w:rFonts w:ascii="Calibri" w:hAnsi="Calibri" w:cs="Calibri"/>
          <w:highlight w:val="yellow"/>
        </w:rPr>
      </w:pPr>
      <w:r w:rsidRPr="00C13896">
        <w:rPr>
          <w:rFonts w:ascii="Calibri" w:hAnsi="Calibri" w:cs="Calibri"/>
          <w:highlight w:val="yellow"/>
        </w:rPr>
        <w:t xml:space="preserve">NURS 705 Graduate Nursing Practicum II (2) </w:t>
      </w:r>
    </w:p>
    <w:p w14:paraId="1D56B34C" w14:textId="4B9EBB35" w:rsidR="00C13896" w:rsidRPr="00C13896" w:rsidRDefault="00C13896" w:rsidP="00C13896">
      <w:pPr>
        <w:rPr>
          <w:rFonts w:ascii="Calibri" w:hAnsi="Calibri" w:cs="Calibri"/>
        </w:rPr>
      </w:pPr>
    </w:p>
    <w:p w14:paraId="69A85FBF" w14:textId="77777777" w:rsidR="00C13896" w:rsidRPr="004C31CD" w:rsidRDefault="00C13896" w:rsidP="004C31CD">
      <w:pPr>
        <w:rPr>
          <w:rFonts w:ascii="Calibri" w:hAnsi="Calibri" w:cs="Calibri"/>
        </w:rPr>
      </w:pPr>
    </w:p>
    <w:p w14:paraId="08EBA405" w14:textId="77777777" w:rsidR="004C31CD" w:rsidRPr="00C13896" w:rsidRDefault="004C31CD">
      <w:pPr>
        <w:rPr>
          <w:rFonts w:ascii="Calibri" w:hAnsi="Calibri" w:cs="Calibri"/>
        </w:rPr>
      </w:pPr>
    </w:p>
    <w:sectPr w:rsidR="004C31CD" w:rsidRPr="00C13896" w:rsidSect="00C62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F21A5"/>
    <w:multiLevelType w:val="multilevel"/>
    <w:tmpl w:val="EAB2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A02EF4"/>
    <w:multiLevelType w:val="hybridMultilevel"/>
    <w:tmpl w:val="E520C3A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79225129"/>
    <w:multiLevelType w:val="hybridMultilevel"/>
    <w:tmpl w:val="CE90D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8D5E86"/>
    <w:multiLevelType w:val="hybridMultilevel"/>
    <w:tmpl w:val="2E84D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23"/>
    <w:rsid w:val="0000152E"/>
    <w:rsid w:val="000E383C"/>
    <w:rsid w:val="0033646E"/>
    <w:rsid w:val="003B5D3A"/>
    <w:rsid w:val="004C31CD"/>
    <w:rsid w:val="00550482"/>
    <w:rsid w:val="005D2F19"/>
    <w:rsid w:val="007016F0"/>
    <w:rsid w:val="00716D23"/>
    <w:rsid w:val="00752237"/>
    <w:rsid w:val="0077147F"/>
    <w:rsid w:val="00835560"/>
    <w:rsid w:val="00C13896"/>
    <w:rsid w:val="00C22960"/>
    <w:rsid w:val="00C62167"/>
    <w:rsid w:val="00C90234"/>
    <w:rsid w:val="00D1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020D"/>
  <w15:chartTrackingRefBased/>
  <w15:docId w15:val="{9FD6F355-0EE2-164A-82E9-DBDD8667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6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D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D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D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D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6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D23"/>
    <w:rPr>
      <w:rFonts w:eastAsiaTheme="majorEastAsia" w:cstheme="majorBidi"/>
      <w:color w:val="272727" w:themeColor="text1" w:themeTint="D8"/>
    </w:rPr>
  </w:style>
  <w:style w:type="paragraph" w:styleId="Title">
    <w:name w:val="Title"/>
    <w:basedOn w:val="Normal"/>
    <w:next w:val="Normal"/>
    <w:link w:val="TitleChar"/>
    <w:uiPriority w:val="10"/>
    <w:qFormat/>
    <w:rsid w:val="00716D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D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D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6D23"/>
    <w:rPr>
      <w:i/>
      <w:iCs/>
      <w:color w:val="404040" w:themeColor="text1" w:themeTint="BF"/>
    </w:rPr>
  </w:style>
  <w:style w:type="paragraph" w:styleId="ListParagraph">
    <w:name w:val="List Paragraph"/>
    <w:basedOn w:val="Normal"/>
    <w:uiPriority w:val="34"/>
    <w:qFormat/>
    <w:rsid w:val="00716D23"/>
    <w:pPr>
      <w:ind w:left="720"/>
      <w:contextualSpacing/>
    </w:pPr>
  </w:style>
  <w:style w:type="character" w:styleId="IntenseEmphasis">
    <w:name w:val="Intense Emphasis"/>
    <w:basedOn w:val="DefaultParagraphFont"/>
    <w:uiPriority w:val="21"/>
    <w:qFormat/>
    <w:rsid w:val="00716D23"/>
    <w:rPr>
      <w:i/>
      <w:iCs/>
      <w:color w:val="0F4761" w:themeColor="accent1" w:themeShade="BF"/>
    </w:rPr>
  </w:style>
  <w:style w:type="paragraph" w:styleId="IntenseQuote">
    <w:name w:val="Intense Quote"/>
    <w:basedOn w:val="Normal"/>
    <w:next w:val="Normal"/>
    <w:link w:val="IntenseQuoteChar"/>
    <w:uiPriority w:val="30"/>
    <w:qFormat/>
    <w:rsid w:val="00716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D23"/>
    <w:rPr>
      <w:i/>
      <w:iCs/>
      <w:color w:val="0F4761" w:themeColor="accent1" w:themeShade="BF"/>
    </w:rPr>
  </w:style>
  <w:style w:type="character" w:styleId="IntenseReference">
    <w:name w:val="Intense Reference"/>
    <w:basedOn w:val="DefaultParagraphFont"/>
    <w:uiPriority w:val="32"/>
    <w:qFormat/>
    <w:rsid w:val="00716D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9595">
      <w:bodyDiv w:val="1"/>
      <w:marLeft w:val="0"/>
      <w:marRight w:val="0"/>
      <w:marTop w:val="0"/>
      <w:marBottom w:val="0"/>
      <w:divBdr>
        <w:top w:val="none" w:sz="0" w:space="0" w:color="auto"/>
        <w:left w:val="none" w:sz="0" w:space="0" w:color="auto"/>
        <w:bottom w:val="none" w:sz="0" w:space="0" w:color="auto"/>
        <w:right w:val="none" w:sz="0" w:space="0" w:color="auto"/>
      </w:divBdr>
      <w:divsChild>
        <w:div w:id="336467019">
          <w:marLeft w:val="0"/>
          <w:marRight w:val="0"/>
          <w:marTop w:val="0"/>
          <w:marBottom w:val="0"/>
          <w:divBdr>
            <w:top w:val="none" w:sz="0" w:space="0" w:color="auto"/>
            <w:left w:val="none" w:sz="0" w:space="0" w:color="auto"/>
            <w:bottom w:val="none" w:sz="0" w:space="0" w:color="auto"/>
            <w:right w:val="none" w:sz="0" w:space="0" w:color="auto"/>
          </w:divBdr>
          <w:divsChild>
            <w:div w:id="317422478">
              <w:marLeft w:val="0"/>
              <w:marRight w:val="0"/>
              <w:marTop w:val="0"/>
              <w:marBottom w:val="0"/>
              <w:divBdr>
                <w:top w:val="none" w:sz="0" w:space="0" w:color="auto"/>
                <w:left w:val="none" w:sz="0" w:space="0" w:color="auto"/>
                <w:bottom w:val="none" w:sz="0" w:space="0" w:color="auto"/>
                <w:right w:val="none" w:sz="0" w:space="0" w:color="auto"/>
              </w:divBdr>
              <w:divsChild>
                <w:div w:id="950278496">
                  <w:marLeft w:val="0"/>
                  <w:marRight w:val="0"/>
                  <w:marTop w:val="0"/>
                  <w:marBottom w:val="0"/>
                  <w:divBdr>
                    <w:top w:val="none" w:sz="0" w:space="0" w:color="auto"/>
                    <w:left w:val="none" w:sz="0" w:space="0" w:color="auto"/>
                    <w:bottom w:val="none" w:sz="0" w:space="0" w:color="auto"/>
                    <w:right w:val="none" w:sz="0" w:space="0" w:color="auto"/>
                  </w:divBdr>
                </w:div>
              </w:divsChild>
            </w:div>
            <w:div w:id="835725992">
              <w:marLeft w:val="0"/>
              <w:marRight w:val="0"/>
              <w:marTop w:val="0"/>
              <w:marBottom w:val="0"/>
              <w:divBdr>
                <w:top w:val="none" w:sz="0" w:space="0" w:color="auto"/>
                <w:left w:val="none" w:sz="0" w:space="0" w:color="auto"/>
                <w:bottom w:val="none" w:sz="0" w:space="0" w:color="auto"/>
                <w:right w:val="none" w:sz="0" w:space="0" w:color="auto"/>
              </w:divBdr>
              <w:divsChild>
                <w:div w:id="642850726">
                  <w:marLeft w:val="0"/>
                  <w:marRight w:val="0"/>
                  <w:marTop w:val="0"/>
                  <w:marBottom w:val="0"/>
                  <w:divBdr>
                    <w:top w:val="none" w:sz="0" w:space="0" w:color="auto"/>
                    <w:left w:val="none" w:sz="0" w:space="0" w:color="auto"/>
                    <w:bottom w:val="none" w:sz="0" w:space="0" w:color="auto"/>
                    <w:right w:val="none" w:sz="0" w:space="0" w:color="auto"/>
                  </w:divBdr>
                </w:div>
                <w:div w:id="1017853764">
                  <w:marLeft w:val="0"/>
                  <w:marRight w:val="0"/>
                  <w:marTop w:val="0"/>
                  <w:marBottom w:val="0"/>
                  <w:divBdr>
                    <w:top w:val="none" w:sz="0" w:space="0" w:color="auto"/>
                    <w:left w:val="none" w:sz="0" w:space="0" w:color="auto"/>
                    <w:bottom w:val="none" w:sz="0" w:space="0" w:color="auto"/>
                    <w:right w:val="none" w:sz="0" w:space="0" w:color="auto"/>
                  </w:divBdr>
                </w:div>
              </w:divsChild>
            </w:div>
            <w:div w:id="972521055">
              <w:marLeft w:val="0"/>
              <w:marRight w:val="0"/>
              <w:marTop w:val="0"/>
              <w:marBottom w:val="0"/>
              <w:divBdr>
                <w:top w:val="none" w:sz="0" w:space="0" w:color="auto"/>
                <w:left w:val="none" w:sz="0" w:space="0" w:color="auto"/>
                <w:bottom w:val="none" w:sz="0" w:space="0" w:color="auto"/>
                <w:right w:val="none" w:sz="0" w:space="0" w:color="auto"/>
              </w:divBdr>
              <w:divsChild>
                <w:div w:id="16008128">
                  <w:marLeft w:val="0"/>
                  <w:marRight w:val="0"/>
                  <w:marTop w:val="0"/>
                  <w:marBottom w:val="0"/>
                  <w:divBdr>
                    <w:top w:val="none" w:sz="0" w:space="0" w:color="auto"/>
                    <w:left w:val="none" w:sz="0" w:space="0" w:color="auto"/>
                    <w:bottom w:val="none" w:sz="0" w:space="0" w:color="auto"/>
                    <w:right w:val="none" w:sz="0" w:space="0" w:color="auto"/>
                  </w:divBdr>
                </w:div>
              </w:divsChild>
            </w:div>
            <w:div w:id="1328288339">
              <w:marLeft w:val="0"/>
              <w:marRight w:val="0"/>
              <w:marTop w:val="0"/>
              <w:marBottom w:val="0"/>
              <w:divBdr>
                <w:top w:val="none" w:sz="0" w:space="0" w:color="auto"/>
                <w:left w:val="none" w:sz="0" w:space="0" w:color="auto"/>
                <w:bottom w:val="none" w:sz="0" w:space="0" w:color="auto"/>
                <w:right w:val="none" w:sz="0" w:space="0" w:color="auto"/>
              </w:divBdr>
              <w:divsChild>
                <w:div w:id="602223510">
                  <w:marLeft w:val="0"/>
                  <w:marRight w:val="0"/>
                  <w:marTop w:val="0"/>
                  <w:marBottom w:val="0"/>
                  <w:divBdr>
                    <w:top w:val="none" w:sz="0" w:space="0" w:color="auto"/>
                    <w:left w:val="none" w:sz="0" w:space="0" w:color="auto"/>
                    <w:bottom w:val="none" w:sz="0" w:space="0" w:color="auto"/>
                    <w:right w:val="none" w:sz="0" w:space="0" w:color="auto"/>
                  </w:divBdr>
                </w:div>
                <w:div w:id="343362988">
                  <w:marLeft w:val="0"/>
                  <w:marRight w:val="0"/>
                  <w:marTop w:val="0"/>
                  <w:marBottom w:val="0"/>
                  <w:divBdr>
                    <w:top w:val="none" w:sz="0" w:space="0" w:color="auto"/>
                    <w:left w:val="none" w:sz="0" w:space="0" w:color="auto"/>
                    <w:bottom w:val="none" w:sz="0" w:space="0" w:color="auto"/>
                    <w:right w:val="none" w:sz="0" w:space="0" w:color="auto"/>
                  </w:divBdr>
                </w:div>
              </w:divsChild>
            </w:div>
            <w:div w:id="62218944">
              <w:marLeft w:val="0"/>
              <w:marRight w:val="0"/>
              <w:marTop w:val="0"/>
              <w:marBottom w:val="0"/>
              <w:divBdr>
                <w:top w:val="none" w:sz="0" w:space="0" w:color="auto"/>
                <w:left w:val="none" w:sz="0" w:space="0" w:color="auto"/>
                <w:bottom w:val="none" w:sz="0" w:space="0" w:color="auto"/>
                <w:right w:val="none" w:sz="0" w:space="0" w:color="auto"/>
              </w:divBdr>
              <w:divsChild>
                <w:div w:id="1966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68718">
      <w:bodyDiv w:val="1"/>
      <w:marLeft w:val="0"/>
      <w:marRight w:val="0"/>
      <w:marTop w:val="0"/>
      <w:marBottom w:val="0"/>
      <w:divBdr>
        <w:top w:val="none" w:sz="0" w:space="0" w:color="auto"/>
        <w:left w:val="none" w:sz="0" w:space="0" w:color="auto"/>
        <w:bottom w:val="none" w:sz="0" w:space="0" w:color="auto"/>
        <w:right w:val="none" w:sz="0" w:space="0" w:color="auto"/>
      </w:divBdr>
      <w:divsChild>
        <w:div w:id="8530530">
          <w:marLeft w:val="0"/>
          <w:marRight w:val="0"/>
          <w:marTop w:val="0"/>
          <w:marBottom w:val="0"/>
          <w:divBdr>
            <w:top w:val="none" w:sz="0" w:space="0" w:color="auto"/>
            <w:left w:val="none" w:sz="0" w:space="0" w:color="auto"/>
            <w:bottom w:val="none" w:sz="0" w:space="0" w:color="auto"/>
            <w:right w:val="none" w:sz="0" w:space="0" w:color="auto"/>
          </w:divBdr>
          <w:divsChild>
            <w:div w:id="393165538">
              <w:marLeft w:val="0"/>
              <w:marRight w:val="0"/>
              <w:marTop w:val="0"/>
              <w:marBottom w:val="0"/>
              <w:divBdr>
                <w:top w:val="none" w:sz="0" w:space="0" w:color="auto"/>
                <w:left w:val="none" w:sz="0" w:space="0" w:color="auto"/>
                <w:bottom w:val="none" w:sz="0" w:space="0" w:color="auto"/>
                <w:right w:val="none" w:sz="0" w:space="0" w:color="auto"/>
              </w:divBdr>
              <w:divsChild>
                <w:div w:id="2289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06601">
      <w:bodyDiv w:val="1"/>
      <w:marLeft w:val="0"/>
      <w:marRight w:val="0"/>
      <w:marTop w:val="0"/>
      <w:marBottom w:val="0"/>
      <w:divBdr>
        <w:top w:val="none" w:sz="0" w:space="0" w:color="auto"/>
        <w:left w:val="none" w:sz="0" w:space="0" w:color="auto"/>
        <w:bottom w:val="none" w:sz="0" w:space="0" w:color="auto"/>
        <w:right w:val="none" w:sz="0" w:space="0" w:color="auto"/>
      </w:divBdr>
      <w:divsChild>
        <w:div w:id="1918250848">
          <w:marLeft w:val="0"/>
          <w:marRight w:val="0"/>
          <w:marTop w:val="0"/>
          <w:marBottom w:val="0"/>
          <w:divBdr>
            <w:top w:val="none" w:sz="0" w:space="0" w:color="auto"/>
            <w:left w:val="none" w:sz="0" w:space="0" w:color="auto"/>
            <w:bottom w:val="none" w:sz="0" w:space="0" w:color="auto"/>
            <w:right w:val="none" w:sz="0" w:space="0" w:color="auto"/>
          </w:divBdr>
          <w:divsChild>
            <w:div w:id="2054309819">
              <w:marLeft w:val="0"/>
              <w:marRight w:val="0"/>
              <w:marTop w:val="0"/>
              <w:marBottom w:val="0"/>
              <w:divBdr>
                <w:top w:val="none" w:sz="0" w:space="0" w:color="auto"/>
                <w:left w:val="none" w:sz="0" w:space="0" w:color="auto"/>
                <w:bottom w:val="none" w:sz="0" w:space="0" w:color="auto"/>
                <w:right w:val="none" w:sz="0" w:space="0" w:color="auto"/>
              </w:divBdr>
              <w:divsChild>
                <w:div w:id="9767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33921">
      <w:bodyDiv w:val="1"/>
      <w:marLeft w:val="0"/>
      <w:marRight w:val="0"/>
      <w:marTop w:val="0"/>
      <w:marBottom w:val="0"/>
      <w:divBdr>
        <w:top w:val="none" w:sz="0" w:space="0" w:color="auto"/>
        <w:left w:val="none" w:sz="0" w:space="0" w:color="auto"/>
        <w:bottom w:val="none" w:sz="0" w:space="0" w:color="auto"/>
        <w:right w:val="none" w:sz="0" w:space="0" w:color="auto"/>
      </w:divBdr>
    </w:div>
    <w:div w:id="793869000">
      <w:bodyDiv w:val="1"/>
      <w:marLeft w:val="0"/>
      <w:marRight w:val="0"/>
      <w:marTop w:val="0"/>
      <w:marBottom w:val="0"/>
      <w:divBdr>
        <w:top w:val="none" w:sz="0" w:space="0" w:color="auto"/>
        <w:left w:val="none" w:sz="0" w:space="0" w:color="auto"/>
        <w:bottom w:val="none" w:sz="0" w:space="0" w:color="auto"/>
        <w:right w:val="none" w:sz="0" w:space="0" w:color="auto"/>
      </w:divBdr>
    </w:div>
    <w:div w:id="1469670120">
      <w:bodyDiv w:val="1"/>
      <w:marLeft w:val="0"/>
      <w:marRight w:val="0"/>
      <w:marTop w:val="0"/>
      <w:marBottom w:val="0"/>
      <w:divBdr>
        <w:top w:val="none" w:sz="0" w:space="0" w:color="auto"/>
        <w:left w:val="none" w:sz="0" w:space="0" w:color="auto"/>
        <w:bottom w:val="none" w:sz="0" w:space="0" w:color="auto"/>
        <w:right w:val="none" w:sz="0" w:space="0" w:color="auto"/>
      </w:divBdr>
      <w:divsChild>
        <w:div w:id="563377546">
          <w:marLeft w:val="0"/>
          <w:marRight w:val="0"/>
          <w:marTop w:val="0"/>
          <w:marBottom w:val="0"/>
          <w:divBdr>
            <w:top w:val="none" w:sz="0" w:space="0" w:color="auto"/>
            <w:left w:val="none" w:sz="0" w:space="0" w:color="auto"/>
            <w:bottom w:val="none" w:sz="0" w:space="0" w:color="auto"/>
            <w:right w:val="none" w:sz="0" w:space="0" w:color="auto"/>
          </w:divBdr>
          <w:divsChild>
            <w:div w:id="97070507">
              <w:marLeft w:val="0"/>
              <w:marRight w:val="0"/>
              <w:marTop w:val="0"/>
              <w:marBottom w:val="0"/>
              <w:divBdr>
                <w:top w:val="none" w:sz="0" w:space="0" w:color="auto"/>
                <w:left w:val="none" w:sz="0" w:space="0" w:color="auto"/>
                <w:bottom w:val="none" w:sz="0" w:space="0" w:color="auto"/>
                <w:right w:val="none" w:sz="0" w:space="0" w:color="auto"/>
              </w:divBdr>
              <w:divsChild>
                <w:div w:id="7703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14068">
      <w:bodyDiv w:val="1"/>
      <w:marLeft w:val="0"/>
      <w:marRight w:val="0"/>
      <w:marTop w:val="0"/>
      <w:marBottom w:val="0"/>
      <w:divBdr>
        <w:top w:val="none" w:sz="0" w:space="0" w:color="auto"/>
        <w:left w:val="none" w:sz="0" w:space="0" w:color="auto"/>
        <w:bottom w:val="none" w:sz="0" w:space="0" w:color="auto"/>
        <w:right w:val="none" w:sz="0" w:space="0" w:color="auto"/>
      </w:divBdr>
      <w:divsChild>
        <w:div w:id="489294701">
          <w:marLeft w:val="0"/>
          <w:marRight w:val="0"/>
          <w:marTop w:val="0"/>
          <w:marBottom w:val="0"/>
          <w:divBdr>
            <w:top w:val="none" w:sz="0" w:space="0" w:color="auto"/>
            <w:left w:val="none" w:sz="0" w:space="0" w:color="auto"/>
            <w:bottom w:val="none" w:sz="0" w:space="0" w:color="auto"/>
            <w:right w:val="none" w:sz="0" w:space="0" w:color="auto"/>
          </w:divBdr>
          <w:divsChild>
            <w:div w:id="1082794030">
              <w:marLeft w:val="0"/>
              <w:marRight w:val="0"/>
              <w:marTop w:val="0"/>
              <w:marBottom w:val="0"/>
              <w:divBdr>
                <w:top w:val="none" w:sz="0" w:space="0" w:color="auto"/>
                <w:left w:val="none" w:sz="0" w:space="0" w:color="auto"/>
                <w:bottom w:val="none" w:sz="0" w:space="0" w:color="auto"/>
                <w:right w:val="none" w:sz="0" w:space="0" w:color="auto"/>
              </w:divBdr>
              <w:divsChild>
                <w:div w:id="242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5325">
      <w:bodyDiv w:val="1"/>
      <w:marLeft w:val="0"/>
      <w:marRight w:val="0"/>
      <w:marTop w:val="0"/>
      <w:marBottom w:val="0"/>
      <w:divBdr>
        <w:top w:val="none" w:sz="0" w:space="0" w:color="auto"/>
        <w:left w:val="none" w:sz="0" w:space="0" w:color="auto"/>
        <w:bottom w:val="none" w:sz="0" w:space="0" w:color="auto"/>
        <w:right w:val="none" w:sz="0" w:space="0" w:color="auto"/>
      </w:divBdr>
      <w:divsChild>
        <w:div w:id="1142575062">
          <w:marLeft w:val="0"/>
          <w:marRight w:val="0"/>
          <w:marTop w:val="0"/>
          <w:marBottom w:val="0"/>
          <w:divBdr>
            <w:top w:val="none" w:sz="0" w:space="0" w:color="auto"/>
            <w:left w:val="none" w:sz="0" w:space="0" w:color="auto"/>
            <w:bottom w:val="none" w:sz="0" w:space="0" w:color="auto"/>
            <w:right w:val="none" w:sz="0" w:space="0" w:color="auto"/>
          </w:divBdr>
          <w:divsChild>
            <w:div w:id="439182056">
              <w:marLeft w:val="0"/>
              <w:marRight w:val="0"/>
              <w:marTop w:val="0"/>
              <w:marBottom w:val="0"/>
              <w:divBdr>
                <w:top w:val="none" w:sz="0" w:space="0" w:color="auto"/>
                <w:left w:val="none" w:sz="0" w:space="0" w:color="auto"/>
                <w:bottom w:val="none" w:sz="0" w:space="0" w:color="auto"/>
                <w:right w:val="none" w:sz="0" w:space="0" w:color="auto"/>
              </w:divBdr>
              <w:divsChild>
                <w:div w:id="1946423171">
                  <w:marLeft w:val="0"/>
                  <w:marRight w:val="0"/>
                  <w:marTop w:val="0"/>
                  <w:marBottom w:val="0"/>
                  <w:divBdr>
                    <w:top w:val="none" w:sz="0" w:space="0" w:color="auto"/>
                    <w:left w:val="none" w:sz="0" w:space="0" w:color="auto"/>
                    <w:bottom w:val="none" w:sz="0" w:space="0" w:color="auto"/>
                    <w:right w:val="none" w:sz="0" w:space="0" w:color="auto"/>
                  </w:divBdr>
                </w:div>
              </w:divsChild>
            </w:div>
            <w:div w:id="1892762949">
              <w:marLeft w:val="0"/>
              <w:marRight w:val="0"/>
              <w:marTop w:val="0"/>
              <w:marBottom w:val="0"/>
              <w:divBdr>
                <w:top w:val="none" w:sz="0" w:space="0" w:color="auto"/>
                <w:left w:val="none" w:sz="0" w:space="0" w:color="auto"/>
                <w:bottom w:val="none" w:sz="0" w:space="0" w:color="auto"/>
                <w:right w:val="none" w:sz="0" w:space="0" w:color="auto"/>
              </w:divBdr>
              <w:divsChild>
                <w:div w:id="1970893471">
                  <w:marLeft w:val="0"/>
                  <w:marRight w:val="0"/>
                  <w:marTop w:val="0"/>
                  <w:marBottom w:val="0"/>
                  <w:divBdr>
                    <w:top w:val="none" w:sz="0" w:space="0" w:color="auto"/>
                    <w:left w:val="none" w:sz="0" w:space="0" w:color="auto"/>
                    <w:bottom w:val="none" w:sz="0" w:space="0" w:color="auto"/>
                    <w:right w:val="none" w:sz="0" w:space="0" w:color="auto"/>
                  </w:divBdr>
                </w:div>
                <w:div w:id="1669595970">
                  <w:marLeft w:val="0"/>
                  <w:marRight w:val="0"/>
                  <w:marTop w:val="0"/>
                  <w:marBottom w:val="0"/>
                  <w:divBdr>
                    <w:top w:val="none" w:sz="0" w:space="0" w:color="auto"/>
                    <w:left w:val="none" w:sz="0" w:space="0" w:color="auto"/>
                    <w:bottom w:val="none" w:sz="0" w:space="0" w:color="auto"/>
                    <w:right w:val="none" w:sz="0" w:space="0" w:color="auto"/>
                  </w:divBdr>
                </w:div>
              </w:divsChild>
            </w:div>
            <w:div w:id="2114275109">
              <w:marLeft w:val="0"/>
              <w:marRight w:val="0"/>
              <w:marTop w:val="0"/>
              <w:marBottom w:val="0"/>
              <w:divBdr>
                <w:top w:val="none" w:sz="0" w:space="0" w:color="auto"/>
                <w:left w:val="none" w:sz="0" w:space="0" w:color="auto"/>
                <w:bottom w:val="none" w:sz="0" w:space="0" w:color="auto"/>
                <w:right w:val="none" w:sz="0" w:space="0" w:color="auto"/>
              </w:divBdr>
              <w:divsChild>
                <w:div w:id="217322964">
                  <w:marLeft w:val="0"/>
                  <w:marRight w:val="0"/>
                  <w:marTop w:val="0"/>
                  <w:marBottom w:val="0"/>
                  <w:divBdr>
                    <w:top w:val="none" w:sz="0" w:space="0" w:color="auto"/>
                    <w:left w:val="none" w:sz="0" w:space="0" w:color="auto"/>
                    <w:bottom w:val="none" w:sz="0" w:space="0" w:color="auto"/>
                    <w:right w:val="none" w:sz="0" w:space="0" w:color="auto"/>
                  </w:divBdr>
                </w:div>
              </w:divsChild>
            </w:div>
            <w:div w:id="653221614">
              <w:marLeft w:val="0"/>
              <w:marRight w:val="0"/>
              <w:marTop w:val="0"/>
              <w:marBottom w:val="0"/>
              <w:divBdr>
                <w:top w:val="none" w:sz="0" w:space="0" w:color="auto"/>
                <w:left w:val="none" w:sz="0" w:space="0" w:color="auto"/>
                <w:bottom w:val="none" w:sz="0" w:space="0" w:color="auto"/>
                <w:right w:val="none" w:sz="0" w:space="0" w:color="auto"/>
              </w:divBdr>
              <w:divsChild>
                <w:div w:id="1850675727">
                  <w:marLeft w:val="0"/>
                  <w:marRight w:val="0"/>
                  <w:marTop w:val="0"/>
                  <w:marBottom w:val="0"/>
                  <w:divBdr>
                    <w:top w:val="none" w:sz="0" w:space="0" w:color="auto"/>
                    <w:left w:val="none" w:sz="0" w:space="0" w:color="auto"/>
                    <w:bottom w:val="none" w:sz="0" w:space="0" w:color="auto"/>
                    <w:right w:val="none" w:sz="0" w:space="0" w:color="auto"/>
                  </w:divBdr>
                </w:div>
                <w:div w:id="1618835008">
                  <w:marLeft w:val="0"/>
                  <w:marRight w:val="0"/>
                  <w:marTop w:val="0"/>
                  <w:marBottom w:val="0"/>
                  <w:divBdr>
                    <w:top w:val="none" w:sz="0" w:space="0" w:color="auto"/>
                    <w:left w:val="none" w:sz="0" w:space="0" w:color="auto"/>
                    <w:bottom w:val="none" w:sz="0" w:space="0" w:color="auto"/>
                    <w:right w:val="none" w:sz="0" w:space="0" w:color="auto"/>
                  </w:divBdr>
                </w:div>
              </w:divsChild>
            </w:div>
            <w:div w:id="540167122">
              <w:marLeft w:val="0"/>
              <w:marRight w:val="0"/>
              <w:marTop w:val="0"/>
              <w:marBottom w:val="0"/>
              <w:divBdr>
                <w:top w:val="none" w:sz="0" w:space="0" w:color="auto"/>
                <w:left w:val="none" w:sz="0" w:space="0" w:color="auto"/>
                <w:bottom w:val="none" w:sz="0" w:space="0" w:color="auto"/>
                <w:right w:val="none" w:sz="0" w:space="0" w:color="auto"/>
              </w:divBdr>
              <w:divsChild>
                <w:div w:id="21442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Enslein, Terri</dc:creator>
  <cp:keywords/>
  <dc:description/>
  <cp:lastModifiedBy>Rosenacker, Betty</cp:lastModifiedBy>
  <cp:revision>2</cp:revision>
  <dcterms:created xsi:type="dcterms:W3CDTF">2025-01-06T18:50:00Z</dcterms:created>
  <dcterms:modified xsi:type="dcterms:W3CDTF">2025-01-06T18:50:00Z</dcterms:modified>
</cp:coreProperties>
</file>